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6923D" w14:textId="3E1E434B" w:rsidR="00DF4C69" w:rsidRPr="00D159D9" w:rsidRDefault="00D159D9" w:rsidP="00DF4C69">
      <w:pPr>
        <w:pStyle w:val="BodyTextIndent"/>
        <w:tabs>
          <w:tab w:val="clear" w:pos="600"/>
          <w:tab w:val="clear" w:pos="1200"/>
          <w:tab w:val="clear" w:pos="4608"/>
        </w:tabs>
        <w:ind w:left="0" w:firstLine="0"/>
        <w:rPr>
          <w:rFonts w:ascii="Times New Roman" w:hAnsi="Times New Roman" w:cs="Times New Roman"/>
          <w:sz w:val="22"/>
          <w:szCs w:val="22"/>
        </w:rPr>
      </w:pPr>
      <w:r w:rsidRPr="00D159D9">
        <w:rPr>
          <w:rFonts w:ascii="Times New Roman" w:hAnsi="Times New Roman" w:cs="Times New Roman"/>
          <w:sz w:val="22"/>
          <w:szCs w:val="22"/>
        </w:rPr>
        <w:t>Andy Nordstrom</w:t>
      </w:r>
      <w:r w:rsidR="00DF4C69" w:rsidRPr="00D159D9">
        <w:rPr>
          <w:rFonts w:ascii="Times New Roman" w:hAnsi="Times New Roman" w:cs="Times New Roman"/>
          <w:sz w:val="22"/>
          <w:szCs w:val="22"/>
        </w:rPr>
        <w:tab/>
      </w:r>
      <w:r w:rsidR="00DF4C69" w:rsidRPr="00D159D9">
        <w:rPr>
          <w:rFonts w:ascii="Times New Roman" w:hAnsi="Times New Roman" w:cs="Times New Roman"/>
          <w:sz w:val="22"/>
          <w:szCs w:val="22"/>
        </w:rPr>
        <w:tab/>
      </w:r>
      <w:r w:rsidR="00DF4C69" w:rsidRPr="00D159D9">
        <w:rPr>
          <w:rFonts w:ascii="Times New Roman" w:hAnsi="Times New Roman" w:cs="Times New Roman"/>
          <w:sz w:val="22"/>
          <w:szCs w:val="22"/>
        </w:rPr>
        <w:tab/>
      </w:r>
      <w:r w:rsidR="00DF4C69" w:rsidRPr="00D159D9">
        <w:rPr>
          <w:rFonts w:ascii="Times New Roman" w:hAnsi="Times New Roman" w:cs="Times New Roman"/>
          <w:sz w:val="22"/>
          <w:szCs w:val="22"/>
        </w:rPr>
        <w:tab/>
      </w:r>
      <w:r w:rsidR="00DF4C69" w:rsidRPr="00D159D9">
        <w:rPr>
          <w:rFonts w:ascii="Times New Roman" w:hAnsi="Times New Roman" w:cs="Times New Roman"/>
          <w:sz w:val="22"/>
          <w:szCs w:val="22"/>
        </w:rPr>
        <w:tab/>
      </w:r>
      <w:r w:rsidR="00DF4C69" w:rsidRPr="00D159D9">
        <w:rPr>
          <w:rFonts w:ascii="Times New Roman" w:hAnsi="Times New Roman" w:cs="Times New Roman"/>
          <w:sz w:val="22"/>
          <w:szCs w:val="22"/>
        </w:rPr>
        <w:tab/>
      </w:r>
      <w:r w:rsidR="00DF4C69" w:rsidRPr="00D159D9">
        <w:rPr>
          <w:rFonts w:ascii="Times New Roman" w:hAnsi="Times New Roman" w:cs="Times New Roman"/>
          <w:sz w:val="22"/>
          <w:szCs w:val="22"/>
        </w:rPr>
        <w:tab/>
      </w:r>
      <w:r w:rsidR="00DF4C69" w:rsidRPr="00D159D9">
        <w:rPr>
          <w:rFonts w:ascii="Times New Roman" w:hAnsi="Times New Roman" w:cs="Times New Roman"/>
          <w:sz w:val="22"/>
          <w:szCs w:val="22"/>
        </w:rPr>
        <w:tab/>
      </w:r>
      <w:r w:rsidR="00DF4C69" w:rsidRPr="00D159D9">
        <w:rPr>
          <w:rFonts w:ascii="Times New Roman" w:hAnsi="Times New Roman" w:cs="Times New Roman"/>
          <w:sz w:val="22"/>
          <w:szCs w:val="22"/>
        </w:rPr>
        <w:tab/>
      </w:r>
      <w:r w:rsidR="00DF4C69" w:rsidRPr="00D159D9">
        <w:rPr>
          <w:rFonts w:ascii="Times New Roman" w:hAnsi="Times New Roman" w:cs="Times New Roman"/>
          <w:sz w:val="22"/>
          <w:szCs w:val="22"/>
        </w:rPr>
        <w:tab/>
      </w:r>
      <w:r w:rsidRPr="00A575F1">
        <w:rPr>
          <w:rFonts w:ascii="Times New Roman" w:hAnsi="Times New Roman" w:cs="Times New Roman"/>
          <w:sz w:val="22"/>
          <w:szCs w:val="22"/>
        </w:rPr>
        <w:t>7/</w:t>
      </w:r>
      <w:r w:rsidR="00A575F1" w:rsidRPr="00A575F1">
        <w:rPr>
          <w:rFonts w:ascii="Times New Roman" w:hAnsi="Times New Roman" w:cs="Times New Roman"/>
          <w:sz w:val="22"/>
          <w:szCs w:val="22"/>
        </w:rPr>
        <w:t>16</w:t>
      </w:r>
      <w:r w:rsidRPr="00A575F1">
        <w:rPr>
          <w:rFonts w:ascii="Times New Roman" w:hAnsi="Times New Roman" w:cs="Times New Roman"/>
          <w:sz w:val="22"/>
          <w:szCs w:val="22"/>
        </w:rPr>
        <w:t>/2025</w:t>
      </w:r>
      <w:r w:rsidR="00DF4C69" w:rsidRPr="00D159D9">
        <w:rPr>
          <w:rFonts w:ascii="Times New Roman" w:hAnsi="Times New Roman" w:cs="Times New Roman"/>
          <w:sz w:val="22"/>
          <w:szCs w:val="22"/>
        </w:rPr>
        <w:t xml:space="preserve"> </w:t>
      </w:r>
    </w:p>
    <w:p w14:paraId="18751F01" w14:textId="67C7F3E5" w:rsidR="00DF4C69" w:rsidRPr="00D159D9" w:rsidRDefault="00D159D9" w:rsidP="00DF4C69">
      <w:pPr>
        <w:pStyle w:val="BodyTextIndent"/>
        <w:rPr>
          <w:rFonts w:ascii="Times New Roman" w:hAnsi="Times New Roman" w:cs="Times New Roman"/>
          <w:sz w:val="22"/>
          <w:szCs w:val="22"/>
        </w:rPr>
      </w:pPr>
      <w:r w:rsidRPr="00D159D9">
        <w:rPr>
          <w:rFonts w:ascii="Times New Roman" w:hAnsi="Times New Roman" w:cs="Times New Roman"/>
          <w:sz w:val="22"/>
          <w:szCs w:val="22"/>
        </w:rPr>
        <w:t>426 North Broadway, Wahoo, NE 68066</w:t>
      </w:r>
    </w:p>
    <w:p w14:paraId="603331F8" w14:textId="77777777" w:rsidR="00DF4C69" w:rsidRPr="00D159D9" w:rsidRDefault="00DF4C69" w:rsidP="00DF4C69">
      <w:pPr>
        <w:pStyle w:val="BodyTextIndent"/>
        <w:rPr>
          <w:rFonts w:ascii="Times New Roman" w:hAnsi="Times New Roman" w:cs="Times New Roman"/>
          <w:sz w:val="22"/>
          <w:szCs w:val="22"/>
        </w:rPr>
      </w:pPr>
      <w:r w:rsidRPr="00D159D9">
        <w:rPr>
          <w:rFonts w:ascii="Times New Roman" w:hAnsi="Times New Roman" w:cs="Times New Roman"/>
          <w:sz w:val="22"/>
          <w:szCs w:val="22"/>
        </w:rPr>
        <w:t xml:space="preserve">City, State, Zip Code </w:t>
      </w:r>
    </w:p>
    <w:p w14:paraId="2710D14F" w14:textId="77777777" w:rsidR="00DF4C69" w:rsidRPr="00D159D9" w:rsidRDefault="00DF4C69" w:rsidP="00DF4C69">
      <w:pPr>
        <w:pStyle w:val="BodyTextIndent"/>
        <w:rPr>
          <w:rFonts w:ascii="Times New Roman" w:hAnsi="Times New Roman" w:cs="Times New Roman"/>
          <w:sz w:val="22"/>
          <w:szCs w:val="22"/>
        </w:rPr>
      </w:pPr>
    </w:p>
    <w:p w14:paraId="4B3A91D9" w14:textId="77777777" w:rsidR="00DF4C69" w:rsidRPr="00D159D9" w:rsidRDefault="00DF4C69" w:rsidP="00DF4C69">
      <w:pPr>
        <w:pStyle w:val="BodyTextIndent"/>
        <w:rPr>
          <w:rFonts w:ascii="Times New Roman" w:hAnsi="Times New Roman" w:cs="Times New Roman"/>
          <w:sz w:val="22"/>
          <w:szCs w:val="22"/>
        </w:rPr>
      </w:pPr>
    </w:p>
    <w:p w14:paraId="67A33FA9" w14:textId="5E659470" w:rsidR="00DF4C69" w:rsidRPr="00D159D9" w:rsidRDefault="00DF4C69" w:rsidP="00D159D9">
      <w:pPr>
        <w:pStyle w:val="BodyTextIndent"/>
        <w:rPr>
          <w:rFonts w:ascii="Times New Roman" w:hAnsi="Times New Roman" w:cs="Times New Roman"/>
          <w:i/>
          <w:sz w:val="22"/>
          <w:szCs w:val="22"/>
        </w:rPr>
      </w:pPr>
      <w:r w:rsidRPr="00D159D9">
        <w:rPr>
          <w:rFonts w:ascii="Times New Roman" w:hAnsi="Times New Roman" w:cs="Times New Roman"/>
          <w:sz w:val="22"/>
          <w:szCs w:val="22"/>
        </w:rPr>
        <w:t>RE:</w:t>
      </w:r>
      <w:r w:rsidRPr="00D159D9">
        <w:rPr>
          <w:rFonts w:ascii="Times New Roman" w:hAnsi="Times New Roman" w:cs="Times New Roman"/>
          <w:sz w:val="22"/>
          <w:szCs w:val="22"/>
        </w:rPr>
        <w:tab/>
        <w:t xml:space="preserve">State Water Quality Certification for Section 404 Application </w:t>
      </w:r>
      <w:sdt>
        <w:sdtPr>
          <w:rPr>
            <w:rStyle w:val="Style2"/>
            <w:rFonts w:cs="Times New Roman"/>
            <w:color w:val="auto"/>
          </w:rPr>
          <w:id w:val="-1982527084"/>
          <w:placeholder>
            <w:docPart w:val="1AD37852624E41A0B558A778F51F7EAD"/>
          </w:placeholder>
        </w:sdtPr>
        <w:sdtEndPr>
          <w:rPr>
            <w:rStyle w:val="DefaultParagraphFont"/>
            <w:rFonts w:ascii="Courier New" w:hAnsi="Courier New"/>
          </w:rPr>
        </w:sdtEndPr>
        <w:sdtContent>
          <w:r w:rsidR="00D159D9" w:rsidRPr="00D159D9">
            <w:rPr>
              <w:rStyle w:val="Style2"/>
              <w:rFonts w:cs="Times New Roman"/>
              <w:color w:val="auto"/>
            </w:rPr>
            <w:t>2025-00859-WEH</w:t>
          </w:r>
        </w:sdtContent>
      </w:sdt>
      <w:r w:rsidRPr="00D159D9">
        <w:rPr>
          <w:rFonts w:ascii="Times New Roman" w:hAnsi="Times New Roman" w:cs="Times New Roman"/>
          <w:sz w:val="22"/>
          <w:szCs w:val="22"/>
        </w:rPr>
        <w:tab/>
      </w:r>
    </w:p>
    <w:p w14:paraId="3D802C91" w14:textId="77777777" w:rsidR="00D159D9" w:rsidRPr="00D159D9" w:rsidRDefault="00D159D9" w:rsidP="00DF4C69">
      <w:pPr>
        <w:pStyle w:val="BodyTextIndent"/>
        <w:tabs>
          <w:tab w:val="clear" w:pos="600"/>
          <w:tab w:val="clear" w:pos="1200"/>
          <w:tab w:val="clear" w:pos="4608"/>
        </w:tabs>
        <w:ind w:left="0" w:firstLine="0"/>
        <w:rPr>
          <w:rFonts w:ascii="Times New Roman" w:hAnsi="Times New Roman" w:cs="Times New Roman"/>
          <w:sz w:val="22"/>
          <w:szCs w:val="22"/>
        </w:rPr>
      </w:pPr>
    </w:p>
    <w:p w14:paraId="7CCE34CC" w14:textId="425F3E40" w:rsidR="00DF4C69" w:rsidRPr="00D159D9" w:rsidRDefault="00DF4C69" w:rsidP="00DF4C69">
      <w:pPr>
        <w:pStyle w:val="BodyTextIndent"/>
        <w:tabs>
          <w:tab w:val="clear" w:pos="600"/>
          <w:tab w:val="clear" w:pos="1200"/>
          <w:tab w:val="clear" w:pos="4608"/>
        </w:tabs>
        <w:ind w:left="0" w:firstLine="0"/>
        <w:rPr>
          <w:rFonts w:ascii="Times New Roman" w:hAnsi="Times New Roman" w:cs="Times New Roman"/>
          <w:sz w:val="22"/>
          <w:szCs w:val="22"/>
        </w:rPr>
      </w:pPr>
      <w:r w:rsidRPr="00D159D9">
        <w:rPr>
          <w:rFonts w:ascii="Times New Roman" w:hAnsi="Times New Roman" w:cs="Times New Roman"/>
          <w:sz w:val="22"/>
          <w:szCs w:val="22"/>
        </w:rPr>
        <w:t>Dear Mr</w:t>
      </w:r>
      <w:r w:rsidR="00D159D9" w:rsidRPr="00D159D9">
        <w:rPr>
          <w:rFonts w:ascii="Times New Roman" w:hAnsi="Times New Roman" w:cs="Times New Roman"/>
          <w:sz w:val="22"/>
          <w:szCs w:val="22"/>
        </w:rPr>
        <w:t>. Nordstrom</w:t>
      </w:r>
      <w:r w:rsidRPr="00D159D9">
        <w:rPr>
          <w:rFonts w:ascii="Times New Roman" w:hAnsi="Times New Roman" w:cs="Times New Roman"/>
          <w:sz w:val="22"/>
          <w:szCs w:val="22"/>
        </w:rPr>
        <w:t xml:space="preserve">,  </w:t>
      </w:r>
    </w:p>
    <w:p w14:paraId="0DCC605C" w14:textId="77777777" w:rsidR="00DF4C69" w:rsidRPr="00D159D9" w:rsidRDefault="00DF4C69" w:rsidP="00DF4C69">
      <w:pPr>
        <w:suppressAutoHyphens/>
        <w:rPr>
          <w:i/>
          <w:sz w:val="22"/>
          <w:szCs w:val="22"/>
        </w:rPr>
      </w:pPr>
    </w:p>
    <w:p w14:paraId="749972C6" w14:textId="056D1EEB" w:rsidR="00DF4C69" w:rsidRPr="008659F0" w:rsidRDefault="00DF4C69" w:rsidP="008659F0">
      <w:pPr>
        <w:suppressAutoHyphens/>
        <w:rPr>
          <w:color w:val="FF0000"/>
          <w:sz w:val="22"/>
          <w:szCs w:val="22"/>
        </w:rPr>
      </w:pPr>
      <w:r w:rsidRPr="00D159D9">
        <w:rPr>
          <w:sz w:val="22"/>
          <w:szCs w:val="22"/>
        </w:rPr>
        <w:t xml:space="preserve">We have reviewed the information submitted to this office regarding the </w:t>
      </w:r>
      <w:r w:rsidRPr="0086716E">
        <w:rPr>
          <w:sz w:val="22"/>
          <w:szCs w:val="22"/>
        </w:rPr>
        <w:t xml:space="preserve">above-referenced project </w:t>
      </w:r>
      <w:r>
        <w:rPr>
          <w:sz w:val="22"/>
          <w:szCs w:val="22"/>
        </w:rPr>
        <w:t xml:space="preserve">to </w:t>
      </w:r>
      <w:r w:rsidR="008659F0" w:rsidRPr="002635BA">
        <w:rPr>
          <w:sz w:val="22"/>
          <w:szCs w:val="22"/>
        </w:rPr>
        <w:t xml:space="preserve">replace the existing single span 47’ steel thru-truss bridge that crosses Hobson Branch in Saunders County </w:t>
      </w:r>
      <w:r w:rsidR="00F13120" w:rsidRPr="002635BA">
        <w:rPr>
          <w:sz w:val="22"/>
          <w:szCs w:val="22"/>
        </w:rPr>
        <w:t>s</w:t>
      </w:r>
      <w:r w:rsidR="008659F0" w:rsidRPr="002635BA">
        <w:rPr>
          <w:sz w:val="22"/>
          <w:szCs w:val="22"/>
        </w:rPr>
        <w:t>tructure C007815625, C-78(765), Ceresco South, located in between sections 5/32-T12/13N-R7E</w:t>
      </w:r>
      <w:r w:rsidRPr="002635BA">
        <w:rPr>
          <w:sz w:val="22"/>
          <w:szCs w:val="22"/>
        </w:rPr>
        <w:t xml:space="preserve">. </w:t>
      </w:r>
      <w:r w:rsidRPr="0086716E">
        <w:rPr>
          <w:sz w:val="22"/>
          <w:szCs w:val="22"/>
        </w:rPr>
        <w:t xml:space="preserve">As </w:t>
      </w:r>
      <w:r>
        <w:rPr>
          <w:sz w:val="22"/>
          <w:szCs w:val="22"/>
        </w:rPr>
        <w:t xml:space="preserve">outlined in </w:t>
      </w:r>
      <w:r w:rsidRPr="0086716E">
        <w:rPr>
          <w:sz w:val="22"/>
          <w:szCs w:val="22"/>
        </w:rPr>
        <w:t xml:space="preserve">your permit application, the proposed activities will result </w:t>
      </w:r>
      <w:r w:rsidRPr="00D159D9">
        <w:rPr>
          <w:sz w:val="22"/>
          <w:szCs w:val="22"/>
        </w:rPr>
        <w:t>in</w:t>
      </w:r>
      <w:r w:rsidR="00964AAE">
        <w:rPr>
          <w:sz w:val="22"/>
          <w:szCs w:val="22"/>
        </w:rPr>
        <w:t xml:space="preserve"> temporary impacts to 0.019 acres below Ordinary High Watermark (OHW), 97 linear feet of streambank, and 0.072 acres of wetlands. The proposed activities will also have a permanent impact </w:t>
      </w:r>
      <w:r w:rsidR="00A575F1">
        <w:rPr>
          <w:sz w:val="22"/>
          <w:szCs w:val="22"/>
        </w:rPr>
        <w:t>on</w:t>
      </w:r>
      <w:r w:rsidRPr="00D159D9">
        <w:rPr>
          <w:sz w:val="22"/>
          <w:szCs w:val="22"/>
        </w:rPr>
        <w:t xml:space="preserve"> </w:t>
      </w:r>
      <w:r w:rsidR="005E1BD7">
        <w:rPr>
          <w:sz w:val="22"/>
          <w:szCs w:val="22"/>
        </w:rPr>
        <w:t xml:space="preserve">0.021 acres </w:t>
      </w:r>
      <w:r w:rsidR="00A575F1">
        <w:rPr>
          <w:sz w:val="22"/>
          <w:szCs w:val="22"/>
        </w:rPr>
        <w:t>OHW, 76 linear feet of streambank,</w:t>
      </w:r>
      <w:r w:rsidR="005E1BD7">
        <w:rPr>
          <w:sz w:val="22"/>
          <w:szCs w:val="22"/>
        </w:rPr>
        <w:t xml:space="preserve"> and </w:t>
      </w:r>
      <w:r w:rsidR="00D159D9" w:rsidRPr="00D159D9">
        <w:rPr>
          <w:sz w:val="22"/>
          <w:szCs w:val="22"/>
        </w:rPr>
        <w:t xml:space="preserve">0.023 acres of </w:t>
      </w:r>
      <w:r w:rsidRPr="0086716E">
        <w:rPr>
          <w:sz w:val="22"/>
          <w:szCs w:val="22"/>
        </w:rPr>
        <w:t xml:space="preserve">wetlands identified as waters of the U.S. (WOTUS). </w:t>
      </w:r>
    </w:p>
    <w:p w14:paraId="3DD50F77" w14:textId="77777777" w:rsidR="00DF4C69" w:rsidRPr="0086716E" w:rsidRDefault="00DF4C69" w:rsidP="00DF4C69">
      <w:pPr>
        <w:suppressAutoHyphens/>
        <w:rPr>
          <w:i/>
          <w:sz w:val="22"/>
          <w:szCs w:val="22"/>
        </w:rPr>
      </w:pPr>
    </w:p>
    <w:p w14:paraId="31BF13AF" w14:textId="77777777" w:rsidR="00DF4C69" w:rsidRPr="0086716E" w:rsidRDefault="00DF4C69" w:rsidP="00DF4C69">
      <w:pPr>
        <w:suppressAutoHyphens/>
        <w:ind w:left="720"/>
        <w:rPr>
          <w:i/>
          <w:sz w:val="22"/>
          <w:szCs w:val="22"/>
        </w:rPr>
      </w:pPr>
      <w:r w:rsidRPr="0086716E">
        <w:rPr>
          <w:sz w:val="22"/>
          <w:szCs w:val="22"/>
        </w:rPr>
        <w:t xml:space="preserve">Pursuant to § 401 of the Clean Water Act of 1977, as amended by the Water Quality Act of 1987, and Title 120, </w:t>
      </w:r>
      <w:r w:rsidRPr="0086716E">
        <w:rPr>
          <w:i/>
          <w:iCs/>
          <w:sz w:val="22"/>
          <w:szCs w:val="22"/>
        </w:rPr>
        <w:t>Rules and Regulations Pertaining To Certification by The State of Nebraska</w:t>
      </w:r>
      <w:r w:rsidRPr="0086716E">
        <w:rPr>
          <w:sz w:val="22"/>
          <w:szCs w:val="22"/>
        </w:rPr>
        <w:t>, NDEE will provide certification to an applicant for a federally issued and administered permit or license to conduct any activity including, but not limited to, the construction or operation of facilities, which may result in a discharge into navigable waters, if the discharge will not violate Title 117</w:t>
      </w:r>
      <w:r>
        <w:rPr>
          <w:sz w:val="22"/>
          <w:szCs w:val="22"/>
        </w:rPr>
        <w:t xml:space="preserve">, </w:t>
      </w:r>
      <w:r>
        <w:rPr>
          <w:i/>
          <w:iCs/>
          <w:sz w:val="22"/>
          <w:szCs w:val="22"/>
        </w:rPr>
        <w:t>Nebraska Surface Water Quality Standards</w:t>
      </w:r>
      <w:r w:rsidRPr="0086716E">
        <w:rPr>
          <w:sz w:val="22"/>
          <w:szCs w:val="22"/>
        </w:rPr>
        <w:t xml:space="preserve">. </w:t>
      </w:r>
    </w:p>
    <w:p w14:paraId="0A62F70C" w14:textId="77777777" w:rsidR="00DF4C69" w:rsidRPr="0086716E" w:rsidRDefault="00DF4C69" w:rsidP="00DF4C69">
      <w:pPr>
        <w:suppressAutoHyphens/>
        <w:rPr>
          <w:i/>
          <w:sz w:val="22"/>
          <w:szCs w:val="22"/>
        </w:rPr>
      </w:pPr>
    </w:p>
    <w:p w14:paraId="11AC2C01" w14:textId="77777777" w:rsidR="00DF4C69" w:rsidRPr="0086716E" w:rsidRDefault="00DF4C69" w:rsidP="00DF4C69">
      <w:pPr>
        <w:rPr>
          <w:b/>
          <w:sz w:val="22"/>
          <w:szCs w:val="22"/>
        </w:rPr>
      </w:pPr>
      <w:r w:rsidRPr="0086716E">
        <w:rPr>
          <w:sz w:val="22"/>
          <w:szCs w:val="22"/>
        </w:rPr>
        <w:t xml:space="preserve">The Department’s certification may specify any special condition necessary to assure that the applicant for a federal license or permit will comply with Title 117. </w:t>
      </w:r>
      <w:r w:rsidRPr="0086716E">
        <w:rPr>
          <w:b/>
          <w:sz w:val="22"/>
          <w:szCs w:val="22"/>
        </w:rPr>
        <w:t>The Department has determined the proposed activity will comply with Title 117</w:t>
      </w:r>
      <w:r>
        <w:rPr>
          <w:b/>
          <w:sz w:val="22"/>
          <w:szCs w:val="22"/>
        </w:rPr>
        <w:t>,</w:t>
      </w:r>
      <w:r w:rsidRPr="0086716E">
        <w:rPr>
          <w:b/>
          <w:sz w:val="22"/>
          <w:szCs w:val="22"/>
        </w:rPr>
        <w:t xml:space="preserve"> with the following conditions:</w:t>
      </w:r>
    </w:p>
    <w:p w14:paraId="1520CF06" w14:textId="77777777" w:rsidR="00DF4C69" w:rsidRPr="0086716E" w:rsidRDefault="00DF4C69" w:rsidP="00DF4C69">
      <w:pPr>
        <w:rPr>
          <w:b/>
          <w:sz w:val="22"/>
          <w:szCs w:val="22"/>
        </w:rPr>
      </w:pPr>
    </w:p>
    <w:p w14:paraId="26B2D68C" w14:textId="77777777" w:rsidR="00DF4C69" w:rsidRPr="00BB2C2B" w:rsidRDefault="00DF4C69" w:rsidP="00DF4C69">
      <w:pPr>
        <w:numPr>
          <w:ilvl w:val="0"/>
          <w:numId w:val="2"/>
        </w:numPr>
        <w:tabs>
          <w:tab w:val="left" w:pos="810"/>
        </w:tabs>
        <w:suppressAutoHyphens/>
        <w:overflowPunct w:val="0"/>
        <w:autoSpaceDE w:val="0"/>
        <w:autoSpaceDN w:val="0"/>
        <w:adjustRightInd w:val="0"/>
        <w:textAlignment w:val="baseline"/>
        <w:rPr>
          <w:i/>
          <w:sz w:val="22"/>
          <w:szCs w:val="22"/>
        </w:rPr>
      </w:pPr>
      <w:r w:rsidRPr="0086716E">
        <w:rPr>
          <w:sz w:val="22"/>
          <w:szCs w:val="22"/>
        </w:rPr>
        <w:t>Construction activities will employ Best Management Practices (erosion and sediment controls), maintained in effective operating condition during construction, to reduce to the maximum extent practicable the erosion of land into water bodies located within or adjacent to the construction site (Title 117, Chapter 3, Section 001).</w:t>
      </w:r>
    </w:p>
    <w:p w14:paraId="35DD89A2" w14:textId="77777777" w:rsidR="00DF4C69" w:rsidRDefault="00DF4C69" w:rsidP="00DF4C69">
      <w:pPr>
        <w:tabs>
          <w:tab w:val="left" w:pos="810"/>
        </w:tabs>
        <w:suppressAutoHyphens/>
        <w:overflowPunct w:val="0"/>
        <w:autoSpaceDE w:val="0"/>
        <w:autoSpaceDN w:val="0"/>
        <w:adjustRightInd w:val="0"/>
        <w:jc w:val="both"/>
        <w:textAlignment w:val="baseline"/>
        <w:rPr>
          <w:sz w:val="22"/>
          <w:szCs w:val="22"/>
        </w:rPr>
      </w:pPr>
    </w:p>
    <w:p w14:paraId="0EF5DE5A" w14:textId="77777777" w:rsidR="00DF4C69" w:rsidRPr="009032ED" w:rsidRDefault="00DF4C69" w:rsidP="00DF4C69">
      <w:pPr>
        <w:pStyle w:val="ListParagraph"/>
        <w:numPr>
          <w:ilvl w:val="0"/>
          <w:numId w:val="2"/>
        </w:numPr>
        <w:tabs>
          <w:tab w:val="left" w:pos="810"/>
        </w:tabs>
        <w:suppressAutoHyphens/>
        <w:overflowPunct w:val="0"/>
        <w:autoSpaceDE w:val="0"/>
        <w:autoSpaceDN w:val="0"/>
        <w:adjustRightInd w:val="0"/>
        <w:textAlignment w:val="baseline"/>
        <w:rPr>
          <w:i/>
          <w:sz w:val="22"/>
          <w:szCs w:val="22"/>
        </w:rPr>
      </w:pPr>
      <w:r w:rsidRPr="009032ED">
        <w:rPr>
          <w:iCs/>
          <w:sz w:val="22"/>
          <w:szCs w:val="22"/>
        </w:rPr>
        <w:t xml:space="preserve">No individual action which may jeopardize the continued existence of a state listed Endangered or Threatened Species (pursuant to the Nebraska Nongame and Endangered Species Conservation Act, or NESCA, Neb. Rev. Stat. 37-801 to 37-814 and Title 117 Ch. 4 003.01J, Neb. Rev. Stat. 81-1505 (1)(2)), or results in the destruction or modification of habitat of such species which is determined by the commission to be critical, or results in a take of such species shall be allowed. </w:t>
      </w:r>
    </w:p>
    <w:p w14:paraId="353480F9" w14:textId="77777777" w:rsidR="002635BA" w:rsidRPr="009032ED" w:rsidRDefault="002635BA" w:rsidP="002635BA">
      <w:pPr>
        <w:pStyle w:val="ListParagraph"/>
        <w:rPr>
          <w:i/>
          <w:sz w:val="22"/>
          <w:szCs w:val="22"/>
        </w:rPr>
      </w:pPr>
    </w:p>
    <w:p w14:paraId="1D4D01B7" w14:textId="2AA057ED" w:rsidR="002635BA" w:rsidRPr="00A575F1" w:rsidRDefault="002635BA" w:rsidP="002635BA">
      <w:pPr>
        <w:pStyle w:val="ListParagraph"/>
        <w:numPr>
          <w:ilvl w:val="0"/>
          <w:numId w:val="2"/>
        </w:numPr>
        <w:spacing w:after="160" w:line="259" w:lineRule="auto"/>
        <w:rPr>
          <w:sz w:val="22"/>
          <w:szCs w:val="22"/>
        </w:rPr>
      </w:pPr>
      <w:r w:rsidRPr="00A575F1">
        <w:rPr>
          <w:sz w:val="22"/>
          <w:szCs w:val="22"/>
        </w:rPr>
        <w:t>Riprapping activities should employ controls to reduce the sediment concentration of any water returning to the stream or river. If concrete is used as riprap, it shall be clean and free of exposed rebar, asphalt, and any other potential contaminants.</w:t>
      </w:r>
    </w:p>
    <w:p w14:paraId="16C84D5F" w14:textId="77777777" w:rsidR="002635BA" w:rsidRPr="00A575F1" w:rsidRDefault="002635BA" w:rsidP="002635BA">
      <w:pPr>
        <w:pStyle w:val="ListParagraph"/>
        <w:spacing w:after="160" w:line="259" w:lineRule="auto"/>
        <w:rPr>
          <w:sz w:val="22"/>
          <w:szCs w:val="22"/>
        </w:rPr>
      </w:pPr>
    </w:p>
    <w:p w14:paraId="7B43708A" w14:textId="0050A902" w:rsidR="002635BA" w:rsidRPr="00A575F1" w:rsidRDefault="002635BA" w:rsidP="002635BA">
      <w:pPr>
        <w:pStyle w:val="ListParagraph"/>
        <w:numPr>
          <w:ilvl w:val="0"/>
          <w:numId w:val="2"/>
        </w:numPr>
        <w:spacing w:after="160" w:line="259" w:lineRule="auto"/>
        <w:rPr>
          <w:sz w:val="22"/>
          <w:szCs w:val="22"/>
        </w:rPr>
      </w:pPr>
      <w:r w:rsidRPr="00A575F1">
        <w:rPr>
          <w:sz w:val="22"/>
          <w:szCs w:val="22"/>
        </w:rPr>
        <w:lastRenderedPageBreak/>
        <w:t>Temporary impacts to surface waters shall be restored to pre-project conditions following construction (Title 117, Chapter 3, Section 001).</w:t>
      </w:r>
    </w:p>
    <w:p w14:paraId="6459F4BD" w14:textId="77777777" w:rsidR="002635BA" w:rsidRPr="00A575F1" w:rsidRDefault="002635BA" w:rsidP="002635BA">
      <w:pPr>
        <w:pStyle w:val="ListParagraph"/>
        <w:numPr>
          <w:ilvl w:val="0"/>
          <w:numId w:val="2"/>
        </w:numPr>
        <w:spacing w:after="160" w:line="259" w:lineRule="auto"/>
        <w:rPr>
          <w:sz w:val="22"/>
          <w:szCs w:val="22"/>
        </w:rPr>
      </w:pPr>
      <w:r w:rsidRPr="00A575F1">
        <w:rPr>
          <w:sz w:val="22"/>
          <w:szCs w:val="22"/>
        </w:rPr>
        <w:t>In the event of an accidental discharge, immediate actions will be taken to minimize negative impacts. NDWEE will be notified as soon as possible but no later than 24 hours following the discharge event. (Title 117 4-003.01 and Title 126 18-002)</w:t>
      </w:r>
    </w:p>
    <w:p w14:paraId="3C479B3F" w14:textId="77777777" w:rsidR="002635BA" w:rsidRPr="00A575F1" w:rsidRDefault="002635BA" w:rsidP="002635BA">
      <w:pPr>
        <w:pStyle w:val="ListParagraph"/>
        <w:spacing w:after="160" w:line="259" w:lineRule="auto"/>
        <w:rPr>
          <w:sz w:val="22"/>
          <w:szCs w:val="22"/>
        </w:rPr>
      </w:pPr>
    </w:p>
    <w:p w14:paraId="00410F44" w14:textId="63259B2B" w:rsidR="002635BA" w:rsidRPr="00A575F1" w:rsidRDefault="002635BA" w:rsidP="002635BA">
      <w:pPr>
        <w:pStyle w:val="ListParagraph"/>
        <w:numPr>
          <w:ilvl w:val="0"/>
          <w:numId w:val="2"/>
        </w:numPr>
        <w:spacing w:after="160" w:line="259" w:lineRule="auto"/>
        <w:rPr>
          <w:sz w:val="22"/>
          <w:szCs w:val="22"/>
        </w:rPr>
      </w:pPr>
      <w:r w:rsidRPr="00A575F1">
        <w:rPr>
          <w:sz w:val="22"/>
          <w:szCs w:val="22"/>
        </w:rPr>
        <w:t xml:space="preserve">Should permanent impact </w:t>
      </w:r>
      <w:proofErr w:type="gramStart"/>
      <w:r w:rsidRPr="00A575F1">
        <w:rPr>
          <w:sz w:val="22"/>
          <w:szCs w:val="22"/>
        </w:rPr>
        <w:t>to</w:t>
      </w:r>
      <w:proofErr w:type="gramEnd"/>
      <w:r w:rsidRPr="00A575F1">
        <w:rPr>
          <w:sz w:val="22"/>
          <w:szCs w:val="22"/>
        </w:rPr>
        <w:t xml:space="preserve"> wetlands or streams exceed an area greater than that noted above due to project activities, please notify our office in writing immediately. Any such loss may require additional compensatory mitigation. (Title 117 3.001)</w:t>
      </w:r>
    </w:p>
    <w:p w14:paraId="41D76B6D" w14:textId="77777777" w:rsidR="002635BA" w:rsidRPr="00A575F1" w:rsidRDefault="002635BA" w:rsidP="002635BA">
      <w:pPr>
        <w:pStyle w:val="ListParagraph"/>
        <w:spacing w:after="160" w:line="259" w:lineRule="auto"/>
        <w:rPr>
          <w:sz w:val="22"/>
          <w:szCs w:val="22"/>
        </w:rPr>
      </w:pPr>
    </w:p>
    <w:p w14:paraId="0C7D1252" w14:textId="41CB866F" w:rsidR="002635BA" w:rsidRPr="00A575F1" w:rsidRDefault="002635BA" w:rsidP="002635BA">
      <w:pPr>
        <w:pStyle w:val="ListParagraph"/>
        <w:numPr>
          <w:ilvl w:val="0"/>
          <w:numId w:val="2"/>
        </w:numPr>
        <w:spacing w:after="160" w:line="259" w:lineRule="auto"/>
        <w:rPr>
          <w:sz w:val="22"/>
          <w:szCs w:val="22"/>
        </w:rPr>
      </w:pPr>
      <w:r w:rsidRPr="00A575F1">
        <w:rPr>
          <w:sz w:val="22"/>
          <w:szCs w:val="22"/>
        </w:rPr>
        <w:t>Compliance with all conditions of the Federal § 404 Permit, and other state and Federal Permits must be met.</w:t>
      </w:r>
    </w:p>
    <w:p w14:paraId="16194C30" w14:textId="77777777" w:rsidR="00DF4C69" w:rsidRPr="002C0CD6" w:rsidRDefault="00DF4C69" w:rsidP="00DF4C69">
      <w:pPr>
        <w:rPr>
          <w:bCs/>
          <w:color w:val="FF0000"/>
          <w:sz w:val="22"/>
          <w:szCs w:val="22"/>
        </w:rPr>
      </w:pPr>
    </w:p>
    <w:p w14:paraId="638C990A" w14:textId="77777777" w:rsidR="00DF4C69" w:rsidRPr="0086716E" w:rsidRDefault="00DF4C69" w:rsidP="00DF4C69">
      <w:pPr>
        <w:suppressAutoHyphens/>
        <w:rPr>
          <w:sz w:val="22"/>
          <w:szCs w:val="22"/>
        </w:rPr>
      </w:pPr>
      <w:r w:rsidRPr="0086716E">
        <w:rPr>
          <w:sz w:val="22"/>
          <w:szCs w:val="22"/>
        </w:rPr>
        <w:t>If conducted in accordance with the conditions listed above, this activity will not violate the water quality standards of all temporary and permanently impacted Title 117 waterbodies. If a waterbody does not have a designated use, Title 117 requires that they be protective of the downstream uses of designated waterbodies and does not allow direct discharges into lakes or impoundments, except as authorized by National Pollutant Discharge Elimination System (NPDES) permits.</w:t>
      </w:r>
    </w:p>
    <w:p w14:paraId="23D7F90A" w14:textId="77777777" w:rsidR="00DF4C69" w:rsidRPr="0086716E" w:rsidRDefault="00DF4C69" w:rsidP="00DF4C69">
      <w:pPr>
        <w:suppressAutoHyphens/>
        <w:rPr>
          <w:sz w:val="22"/>
          <w:szCs w:val="22"/>
        </w:rPr>
      </w:pPr>
    </w:p>
    <w:p w14:paraId="2F79B765" w14:textId="77777777" w:rsidR="00DF4C69" w:rsidRPr="0086716E" w:rsidRDefault="00DF4C69" w:rsidP="00DF4C69">
      <w:pPr>
        <w:suppressAutoHyphens/>
        <w:rPr>
          <w:sz w:val="22"/>
          <w:szCs w:val="22"/>
        </w:rPr>
      </w:pPr>
      <w:r w:rsidRPr="0086716E">
        <w:rPr>
          <w:sz w:val="22"/>
          <w:szCs w:val="22"/>
        </w:rPr>
        <w:t xml:space="preserve">If the area of disturbance </w:t>
      </w:r>
      <w:proofErr w:type="gramStart"/>
      <w:r w:rsidRPr="0086716E">
        <w:rPr>
          <w:sz w:val="22"/>
          <w:szCs w:val="22"/>
        </w:rPr>
        <w:t>will be</w:t>
      </w:r>
      <w:proofErr w:type="gramEnd"/>
      <w:r w:rsidRPr="0086716E">
        <w:rPr>
          <w:sz w:val="22"/>
          <w:szCs w:val="22"/>
        </w:rPr>
        <w:t xml:space="preserve"> greater than 1.0 acre, we remind the applicant that a NPDES Construction Stormwater Permit </w:t>
      </w:r>
      <w:r>
        <w:rPr>
          <w:sz w:val="22"/>
          <w:szCs w:val="22"/>
        </w:rPr>
        <w:t>will</w:t>
      </w:r>
      <w:r w:rsidRPr="0086716E">
        <w:rPr>
          <w:sz w:val="22"/>
          <w:szCs w:val="22"/>
        </w:rPr>
        <w:t xml:space="preserve"> be required under §402 of the Clean Water Act.  For more information and to apply online, please go to:</w:t>
      </w:r>
      <w:r>
        <w:rPr>
          <w:noProof/>
        </w:rPr>
        <w:t xml:space="preserve"> </w:t>
      </w:r>
      <w:hyperlink r:id="rId7" w:history="1">
        <w:r w:rsidRPr="00E6471B">
          <w:rPr>
            <w:rStyle w:val="Hyperlink"/>
            <w:noProof/>
            <w:szCs w:val="22"/>
          </w:rPr>
          <w:t>https://dee.nebraska.gov/permitting/online-general-permit/construction-storm-water</w:t>
        </w:r>
      </w:hyperlink>
    </w:p>
    <w:p w14:paraId="6B7D7175" w14:textId="77777777" w:rsidR="00DF4C69" w:rsidRPr="0086716E" w:rsidRDefault="00DF4C69" w:rsidP="00DF4C69">
      <w:pPr>
        <w:suppressAutoHyphens/>
        <w:rPr>
          <w:sz w:val="22"/>
          <w:szCs w:val="22"/>
        </w:rPr>
      </w:pPr>
    </w:p>
    <w:p w14:paraId="4676988E" w14:textId="77777777" w:rsidR="00DF4C69" w:rsidRPr="0086716E" w:rsidRDefault="00DF4C69" w:rsidP="00DF4C69">
      <w:pPr>
        <w:suppressAutoHyphens/>
        <w:rPr>
          <w:i/>
          <w:sz w:val="22"/>
          <w:szCs w:val="22"/>
        </w:rPr>
      </w:pPr>
      <w:r w:rsidRPr="0086716E">
        <w:rPr>
          <w:sz w:val="22"/>
          <w:szCs w:val="22"/>
        </w:rPr>
        <w:t xml:space="preserve">In addition, Title 117 includes an antidegradation provision to ensure that </w:t>
      </w:r>
      <w:r>
        <w:rPr>
          <w:sz w:val="22"/>
          <w:szCs w:val="22"/>
        </w:rPr>
        <w:t>the</w:t>
      </w:r>
      <w:r w:rsidRPr="0086716E">
        <w:rPr>
          <w:sz w:val="22"/>
          <w:szCs w:val="22"/>
        </w:rPr>
        <w:t xml:space="preserve"> quality of surface waters is to be maintained and protected </w:t>
      </w:r>
      <w:proofErr w:type="gramStart"/>
      <w:r w:rsidRPr="0086716E">
        <w:rPr>
          <w:sz w:val="22"/>
          <w:szCs w:val="22"/>
        </w:rPr>
        <w:t>consistent</w:t>
      </w:r>
      <w:proofErr w:type="gramEnd"/>
      <w:r w:rsidRPr="0086716E">
        <w:rPr>
          <w:sz w:val="22"/>
          <w:szCs w:val="22"/>
        </w:rPr>
        <w:t xml:space="preserve"> with the uses applied under Title 117 standards</w:t>
      </w:r>
      <w:r>
        <w:rPr>
          <w:sz w:val="22"/>
          <w:szCs w:val="22"/>
        </w:rPr>
        <w:t>,</w:t>
      </w:r>
      <w:r w:rsidRPr="0086716E">
        <w:rPr>
          <w:sz w:val="22"/>
          <w:szCs w:val="22"/>
        </w:rPr>
        <w:t xml:space="preserve"> and water quality degradation which would adversely affect existing uses will not be allowed. If the proposed project activities may impact waters of the State, not specifically identified as WOTUS, we encourage you to contact the department’s 401 Coordinator for a voluntary review to evaluate impacts </w:t>
      </w:r>
      <w:proofErr w:type="gramStart"/>
      <w:r w:rsidRPr="0086716E">
        <w:rPr>
          <w:sz w:val="22"/>
          <w:szCs w:val="22"/>
        </w:rPr>
        <w:t>to</w:t>
      </w:r>
      <w:proofErr w:type="gramEnd"/>
      <w:r w:rsidRPr="0086716E">
        <w:rPr>
          <w:sz w:val="22"/>
          <w:szCs w:val="22"/>
        </w:rPr>
        <w:t xml:space="preserve"> State waters and how best to comply with state water quality standards.</w:t>
      </w:r>
    </w:p>
    <w:p w14:paraId="4EC74D96" w14:textId="77777777" w:rsidR="00DF4C69" w:rsidRPr="0086716E" w:rsidRDefault="00DF4C69" w:rsidP="00DF4C69">
      <w:pPr>
        <w:suppressAutoHyphens/>
        <w:rPr>
          <w:i/>
          <w:sz w:val="22"/>
          <w:szCs w:val="22"/>
        </w:rPr>
      </w:pPr>
    </w:p>
    <w:p w14:paraId="4EF850B4" w14:textId="6D160E7E" w:rsidR="00DF4C69" w:rsidRPr="0086716E" w:rsidRDefault="00DF4C69" w:rsidP="00DF4C69">
      <w:pPr>
        <w:suppressAutoHyphens/>
        <w:rPr>
          <w:i/>
          <w:sz w:val="22"/>
          <w:szCs w:val="22"/>
        </w:rPr>
      </w:pPr>
      <w:r w:rsidRPr="0086716E">
        <w:rPr>
          <w:sz w:val="22"/>
          <w:szCs w:val="22"/>
        </w:rPr>
        <w:t xml:space="preserve">We, therefore, by this letter, provide §401 Water Quality Certification. This certification does not constitute authorization to conduct your project, nor does it supersede additional local, state, federal, or Tribal permits as required by law. It is a statement of compliance with Nebraska Surface Water Quality Standards only, which is one requirement to gain authorization from the U.S. Army Corps of Engineers in the form of a §404 permit. If you have any questions, please feel free to call </w:t>
      </w:r>
      <w:r w:rsidR="003730A7">
        <w:rPr>
          <w:sz w:val="22"/>
          <w:szCs w:val="22"/>
        </w:rPr>
        <w:t xml:space="preserve">our interim 401 Coordinator, Jessica Russell, </w:t>
      </w:r>
      <w:proofErr w:type="gramStart"/>
      <w:r w:rsidR="003730A7">
        <w:rPr>
          <w:sz w:val="22"/>
          <w:szCs w:val="22"/>
        </w:rPr>
        <w:t>at</w:t>
      </w:r>
      <w:proofErr w:type="gramEnd"/>
      <w:r w:rsidR="003730A7">
        <w:rPr>
          <w:sz w:val="22"/>
          <w:szCs w:val="22"/>
        </w:rPr>
        <w:t xml:space="preserve"> (402) 471-3382</w:t>
      </w:r>
      <w:r w:rsidRPr="0086716E">
        <w:rPr>
          <w:sz w:val="22"/>
          <w:szCs w:val="22"/>
        </w:rPr>
        <w:t xml:space="preserve">. Thank you for your assistance in </w:t>
      </w:r>
      <w:r w:rsidR="00B71B3D" w:rsidRPr="0086716E">
        <w:rPr>
          <w:sz w:val="22"/>
          <w:szCs w:val="22"/>
        </w:rPr>
        <w:t>the Nebraska</w:t>
      </w:r>
      <w:r w:rsidRPr="0086716E">
        <w:rPr>
          <w:sz w:val="22"/>
          <w:szCs w:val="22"/>
        </w:rPr>
        <w:t xml:space="preserve"> Department </w:t>
      </w:r>
      <w:r w:rsidR="00B71B3D">
        <w:rPr>
          <w:sz w:val="22"/>
          <w:szCs w:val="22"/>
        </w:rPr>
        <w:t>of Water, Energy, and Environment’s</w:t>
      </w:r>
      <w:r w:rsidRPr="0086716E">
        <w:rPr>
          <w:sz w:val="22"/>
          <w:szCs w:val="22"/>
        </w:rPr>
        <w:t xml:space="preserve"> review of your project.</w:t>
      </w:r>
    </w:p>
    <w:p w14:paraId="273CE1BC" w14:textId="77777777" w:rsidR="00DF4C69" w:rsidRPr="0086716E" w:rsidRDefault="00DF4C69" w:rsidP="00DF4C69">
      <w:pPr>
        <w:rPr>
          <w:i/>
          <w:sz w:val="22"/>
          <w:szCs w:val="22"/>
        </w:rPr>
      </w:pPr>
    </w:p>
    <w:p w14:paraId="778E7FB2" w14:textId="29D74047" w:rsidR="00DF4C69" w:rsidRPr="0086716E" w:rsidRDefault="00DF4C69" w:rsidP="00DF4C69">
      <w:pPr>
        <w:tabs>
          <w:tab w:val="left" w:pos="600"/>
          <w:tab w:val="left" w:pos="1200"/>
          <w:tab w:val="left" w:pos="4608"/>
        </w:tabs>
        <w:suppressAutoHyphens/>
        <w:rPr>
          <w:i/>
          <w:sz w:val="22"/>
          <w:szCs w:val="22"/>
        </w:rPr>
      </w:pPr>
      <w:r w:rsidRPr="0086716E">
        <w:rPr>
          <w:sz w:val="22"/>
          <w:szCs w:val="22"/>
        </w:rPr>
        <w:t xml:space="preserve">Pursuant to the Delegation Memorandum dated </w:t>
      </w:r>
      <w:r>
        <w:rPr>
          <w:sz w:val="22"/>
          <w:szCs w:val="22"/>
        </w:rPr>
        <w:t>June</w:t>
      </w:r>
      <w:r w:rsidRPr="0086716E">
        <w:rPr>
          <w:sz w:val="22"/>
          <w:szCs w:val="22"/>
        </w:rPr>
        <w:t xml:space="preserve"> </w:t>
      </w:r>
      <w:r>
        <w:rPr>
          <w:sz w:val="22"/>
          <w:szCs w:val="22"/>
        </w:rPr>
        <w:t>20</w:t>
      </w:r>
      <w:r w:rsidRPr="0086716E">
        <w:rPr>
          <w:sz w:val="22"/>
          <w:szCs w:val="22"/>
        </w:rPr>
        <w:t>, 2024, and signed by the Director, the undersigned hereby executes this document on behalf of the Director.</w:t>
      </w:r>
    </w:p>
    <w:p w14:paraId="30C5BB7D" w14:textId="77777777" w:rsidR="00DF4C69" w:rsidRPr="0086716E" w:rsidRDefault="00DF4C69" w:rsidP="00DF4C69">
      <w:pPr>
        <w:tabs>
          <w:tab w:val="left" w:pos="5040"/>
        </w:tabs>
        <w:rPr>
          <w:i/>
          <w:sz w:val="22"/>
          <w:szCs w:val="22"/>
        </w:rPr>
      </w:pPr>
      <w:r w:rsidRPr="0086716E">
        <w:rPr>
          <w:sz w:val="22"/>
          <w:szCs w:val="22"/>
        </w:rPr>
        <w:tab/>
        <w:t>Sincerely,</w:t>
      </w:r>
    </w:p>
    <w:p w14:paraId="2CB66C93" w14:textId="77777777" w:rsidR="00DF4C69" w:rsidRPr="0086716E" w:rsidRDefault="00DF4C69" w:rsidP="00DF4C69">
      <w:pPr>
        <w:suppressAutoHyphens/>
        <w:rPr>
          <w:i/>
          <w:sz w:val="22"/>
          <w:szCs w:val="22"/>
        </w:rPr>
      </w:pPr>
    </w:p>
    <w:p w14:paraId="6D7005C9" w14:textId="77777777" w:rsidR="00DF4C69" w:rsidRPr="0086716E" w:rsidRDefault="00DF4C69" w:rsidP="00DF4C69">
      <w:pPr>
        <w:suppressAutoHyphens/>
        <w:rPr>
          <w:i/>
          <w:sz w:val="22"/>
          <w:szCs w:val="22"/>
        </w:rPr>
      </w:pPr>
    </w:p>
    <w:p w14:paraId="7D9AEDAC" w14:textId="77777777" w:rsidR="00DF4C69" w:rsidRPr="0086716E" w:rsidRDefault="00DF4C69" w:rsidP="00DF4C69">
      <w:pPr>
        <w:suppressAutoHyphens/>
        <w:rPr>
          <w:i/>
          <w:sz w:val="22"/>
          <w:szCs w:val="22"/>
        </w:rPr>
      </w:pPr>
    </w:p>
    <w:p w14:paraId="3B9CD0DA" w14:textId="77777777" w:rsidR="00DF4C69" w:rsidRPr="0086716E" w:rsidRDefault="00DF4C69" w:rsidP="00DF4C69">
      <w:pPr>
        <w:tabs>
          <w:tab w:val="left" w:pos="5040"/>
        </w:tabs>
        <w:rPr>
          <w:i/>
          <w:sz w:val="22"/>
          <w:szCs w:val="22"/>
        </w:rPr>
      </w:pPr>
      <w:r w:rsidRPr="0086716E">
        <w:rPr>
          <w:sz w:val="22"/>
          <w:szCs w:val="22"/>
        </w:rPr>
        <w:tab/>
      </w:r>
    </w:p>
    <w:p w14:paraId="0A050E4B" w14:textId="77777777" w:rsidR="00DF4C69" w:rsidRPr="0086716E" w:rsidRDefault="00DF4C69" w:rsidP="00DF4C69">
      <w:pPr>
        <w:tabs>
          <w:tab w:val="left" w:pos="5040"/>
        </w:tabs>
        <w:rPr>
          <w:i/>
          <w:sz w:val="22"/>
          <w:szCs w:val="22"/>
        </w:rPr>
      </w:pPr>
    </w:p>
    <w:p w14:paraId="7F021794" w14:textId="77777777" w:rsidR="00DF4C69" w:rsidRPr="0086716E" w:rsidRDefault="00DF4C69" w:rsidP="00DF4C69">
      <w:pPr>
        <w:tabs>
          <w:tab w:val="left" w:pos="5040"/>
        </w:tabs>
        <w:rPr>
          <w:sz w:val="22"/>
          <w:szCs w:val="22"/>
        </w:rPr>
      </w:pPr>
      <w:r w:rsidRPr="0086716E">
        <w:rPr>
          <w:sz w:val="22"/>
          <w:szCs w:val="22"/>
        </w:rPr>
        <w:tab/>
      </w:r>
      <w:r>
        <w:rPr>
          <w:sz w:val="22"/>
          <w:szCs w:val="22"/>
        </w:rPr>
        <w:t>Sarah Starostka</w:t>
      </w:r>
    </w:p>
    <w:p w14:paraId="0E4F7BC9" w14:textId="77777777" w:rsidR="00DF4C69" w:rsidRPr="0086716E" w:rsidRDefault="00DF4C69" w:rsidP="00DF4C69">
      <w:pPr>
        <w:tabs>
          <w:tab w:val="left" w:pos="5040"/>
        </w:tabs>
        <w:rPr>
          <w:i/>
          <w:sz w:val="22"/>
          <w:szCs w:val="22"/>
        </w:rPr>
      </w:pPr>
      <w:r w:rsidRPr="0086716E">
        <w:rPr>
          <w:sz w:val="22"/>
          <w:szCs w:val="22"/>
        </w:rPr>
        <w:tab/>
        <w:t>Administrator</w:t>
      </w:r>
    </w:p>
    <w:p w14:paraId="2750685B" w14:textId="7ECFE70B" w:rsidR="00DF4C69" w:rsidRDefault="00DF4C69" w:rsidP="00A575F1">
      <w:pPr>
        <w:tabs>
          <w:tab w:val="left" w:pos="5040"/>
        </w:tabs>
        <w:rPr>
          <w:i/>
          <w:sz w:val="22"/>
          <w:szCs w:val="22"/>
        </w:rPr>
      </w:pPr>
      <w:r w:rsidRPr="0086716E">
        <w:rPr>
          <w:sz w:val="22"/>
          <w:szCs w:val="22"/>
        </w:rPr>
        <w:tab/>
        <w:t>ND</w:t>
      </w:r>
      <w:r w:rsidR="00CB2C0A">
        <w:rPr>
          <w:sz w:val="22"/>
          <w:szCs w:val="22"/>
        </w:rPr>
        <w:t>W</w:t>
      </w:r>
      <w:r w:rsidRPr="0086716E">
        <w:rPr>
          <w:sz w:val="22"/>
          <w:szCs w:val="22"/>
        </w:rPr>
        <w:t xml:space="preserve">EE </w:t>
      </w:r>
      <w:r>
        <w:rPr>
          <w:sz w:val="22"/>
          <w:szCs w:val="22"/>
        </w:rPr>
        <w:t>Planning &amp; Aid</w:t>
      </w:r>
      <w:r w:rsidRPr="0086716E">
        <w:rPr>
          <w:sz w:val="22"/>
          <w:szCs w:val="22"/>
        </w:rPr>
        <w:t xml:space="preserve"> Division </w:t>
      </w:r>
    </w:p>
    <w:p w14:paraId="024B34DE" w14:textId="77777777" w:rsidR="00A575F1" w:rsidRPr="0086716E" w:rsidRDefault="00A575F1" w:rsidP="00A575F1">
      <w:pPr>
        <w:tabs>
          <w:tab w:val="left" w:pos="5040"/>
        </w:tabs>
        <w:rPr>
          <w:i/>
          <w:sz w:val="22"/>
          <w:szCs w:val="22"/>
        </w:rPr>
      </w:pPr>
    </w:p>
    <w:p w14:paraId="52C035C3" w14:textId="160645AF" w:rsidR="00DF4C69" w:rsidRPr="00D159D9" w:rsidRDefault="00DF4C69" w:rsidP="00DF4C69">
      <w:pPr>
        <w:tabs>
          <w:tab w:val="left" w:pos="360"/>
        </w:tabs>
        <w:rPr>
          <w:i/>
          <w:sz w:val="22"/>
          <w:szCs w:val="22"/>
        </w:rPr>
      </w:pPr>
      <w:r w:rsidRPr="0086716E">
        <w:rPr>
          <w:sz w:val="22"/>
          <w:szCs w:val="22"/>
        </w:rPr>
        <w:lastRenderedPageBreak/>
        <w:t>ECC:</w:t>
      </w:r>
      <w:r w:rsidRPr="00D159D9">
        <w:rPr>
          <w:i/>
          <w:sz w:val="22"/>
          <w:szCs w:val="22"/>
        </w:rPr>
        <w:tab/>
      </w:r>
      <w:r w:rsidR="00D159D9" w:rsidRPr="00D159D9">
        <w:rPr>
          <w:sz w:val="22"/>
          <w:szCs w:val="22"/>
        </w:rPr>
        <w:t>Rylee Simon</w:t>
      </w:r>
      <w:r w:rsidRPr="00D159D9">
        <w:rPr>
          <w:sz w:val="22"/>
          <w:szCs w:val="22"/>
        </w:rPr>
        <w:t>, U.S. Army Corps of Engineers</w:t>
      </w:r>
    </w:p>
    <w:p w14:paraId="32DB575A" w14:textId="77777777" w:rsidR="00DF4C69" w:rsidRPr="00D159D9" w:rsidRDefault="00DF4C69" w:rsidP="00DF4C69">
      <w:pPr>
        <w:tabs>
          <w:tab w:val="left" w:pos="360"/>
        </w:tabs>
        <w:rPr>
          <w:i/>
          <w:sz w:val="22"/>
          <w:szCs w:val="22"/>
        </w:rPr>
      </w:pPr>
      <w:r w:rsidRPr="00D159D9">
        <w:rPr>
          <w:sz w:val="22"/>
          <w:szCs w:val="22"/>
        </w:rPr>
        <w:tab/>
      </w:r>
      <w:r w:rsidRPr="00D159D9">
        <w:rPr>
          <w:sz w:val="22"/>
          <w:szCs w:val="22"/>
        </w:rPr>
        <w:tab/>
        <w:t>Brooke Stansberry, U.S. Fish &amp; Wildlife Service</w:t>
      </w:r>
    </w:p>
    <w:p w14:paraId="23B2E58C" w14:textId="77777777" w:rsidR="00DF4C69" w:rsidRPr="00D159D9" w:rsidRDefault="00DF4C69" w:rsidP="00DF4C69">
      <w:pPr>
        <w:tabs>
          <w:tab w:val="left" w:pos="360"/>
        </w:tabs>
        <w:rPr>
          <w:i/>
          <w:sz w:val="22"/>
          <w:szCs w:val="22"/>
        </w:rPr>
      </w:pPr>
      <w:r w:rsidRPr="00D159D9">
        <w:rPr>
          <w:sz w:val="22"/>
          <w:szCs w:val="22"/>
        </w:rPr>
        <w:tab/>
      </w:r>
      <w:r w:rsidRPr="00D159D9">
        <w:rPr>
          <w:sz w:val="22"/>
          <w:szCs w:val="22"/>
        </w:rPr>
        <w:tab/>
        <w:t>Ruby Rolland, Nebraska Game &amp; Parks Commission</w:t>
      </w:r>
    </w:p>
    <w:p w14:paraId="211CFB23" w14:textId="77777777" w:rsidR="00DF4C69" w:rsidRPr="00D159D9" w:rsidRDefault="00DF4C69" w:rsidP="00DF4C69">
      <w:pPr>
        <w:tabs>
          <w:tab w:val="left" w:pos="360"/>
        </w:tabs>
        <w:rPr>
          <w:sz w:val="22"/>
          <w:szCs w:val="22"/>
        </w:rPr>
      </w:pPr>
      <w:r w:rsidRPr="00D159D9">
        <w:rPr>
          <w:sz w:val="22"/>
          <w:szCs w:val="22"/>
        </w:rPr>
        <w:tab/>
      </w:r>
      <w:r w:rsidRPr="00D159D9">
        <w:rPr>
          <w:sz w:val="22"/>
          <w:szCs w:val="22"/>
        </w:rPr>
        <w:tab/>
        <w:t>Gabriel DuPree, U.S. Environmental Protection Agency</w:t>
      </w:r>
    </w:p>
    <w:p w14:paraId="4597DAD5" w14:textId="567D94B7" w:rsidR="00DF4C69" w:rsidRPr="00D159D9" w:rsidRDefault="00DF4C69" w:rsidP="00D159D9">
      <w:pPr>
        <w:tabs>
          <w:tab w:val="left" w:pos="360"/>
        </w:tabs>
        <w:rPr>
          <w:i/>
          <w:sz w:val="22"/>
          <w:szCs w:val="22"/>
        </w:rPr>
      </w:pPr>
      <w:r w:rsidRPr="00D159D9">
        <w:rPr>
          <w:i/>
          <w:sz w:val="22"/>
          <w:szCs w:val="22"/>
        </w:rPr>
        <w:tab/>
      </w:r>
      <w:r w:rsidRPr="00D159D9">
        <w:rPr>
          <w:i/>
          <w:sz w:val="22"/>
          <w:szCs w:val="22"/>
        </w:rPr>
        <w:tab/>
      </w:r>
      <w:r w:rsidR="00D159D9" w:rsidRPr="00D159D9">
        <w:rPr>
          <w:iCs/>
          <w:sz w:val="22"/>
          <w:szCs w:val="22"/>
        </w:rPr>
        <w:t>Arlon Strahm &amp; Nichole Pecka, NPecka@mwaeng.com</w:t>
      </w:r>
    </w:p>
    <w:p w14:paraId="6DB30381" w14:textId="77777777" w:rsidR="00DF4C69" w:rsidRPr="0086716E" w:rsidRDefault="00DF4C69" w:rsidP="00DF4C69">
      <w:pPr>
        <w:tabs>
          <w:tab w:val="left" w:pos="360"/>
        </w:tabs>
        <w:rPr>
          <w:sz w:val="22"/>
          <w:szCs w:val="22"/>
        </w:rPr>
      </w:pPr>
    </w:p>
    <w:p w14:paraId="09962A8E" w14:textId="6C1831AC" w:rsidR="00CE0CB7" w:rsidRDefault="00CE0CB7"/>
    <w:sectPr w:rsidR="00CE0CB7" w:rsidSect="00AE1262">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432"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9E17A" w14:textId="77777777" w:rsidR="00A13D3F" w:rsidRDefault="00A13D3F" w:rsidP="00CF1CEA">
      <w:r>
        <w:separator/>
      </w:r>
    </w:p>
  </w:endnote>
  <w:endnote w:type="continuationSeparator" w:id="0">
    <w:p w14:paraId="2D71A3C5" w14:textId="77777777" w:rsidR="00A13D3F" w:rsidRDefault="00A13D3F" w:rsidP="00CF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Montserrat">
    <w:panose1 w:val="00000500000000000000"/>
    <w:charset w:val="00"/>
    <w:family w:val="auto"/>
    <w:pitch w:val="variable"/>
    <w:sig w:usb0="2000020F" w:usb1="00000003" w:usb2="00000000" w:usb3="00000000" w:csb0="00000197"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010B1" w14:textId="77777777" w:rsidR="002635BA" w:rsidRDefault="002635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920F" w14:textId="77777777" w:rsidR="002635BA" w:rsidRDefault="002635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9B6B" w14:textId="77777777" w:rsidR="000F7E9B" w:rsidRPr="000F7E9B" w:rsidRDefault="00FC2037" w:rsidP="000F7E9B">
    <w:pPr>
      <w:pStyle w:val="BasicParagraph"/>
      <w:tabs>
        <w:tab w:val="left" w:pos="980"/>
        <w:tab w:val="left" w:pos="8280"/>
      </w:tabs>
      <w:suppressAutoHyphens/>
      <w:rPr>
        <w:rFonts w:ascii="Montserrat" w:hAnsi="Montserrat" w:cs="Montserrat"/>
        <w:b/>
        <w:bCs/>
        <w:color w:val="005F7F"/>
        <w:spacing w:val="-4"/>
        <w:sz w:val="14"/>
        <w:szCs w:val="14"/>
      </w:rPr>
    </w:pPr>
    <w:r>
      <w:rPr>
        <w:rFonts w:ascii="Roboto Light" w:hAnsi="Roboto Light" w:cs="Roboto Light"/>
        <w:noProof/>
        <w:sz w:val="13"/>
        <w:szCs w:val="13"/>
      </w:rPr>
      <mc:AlternateContent>
        <mc:Choice Requires="wps">
          <w:drawing>
            <wp:anchor distT="0" distB="0" distL="114300" distR="114300" simplePos="0" relativeHeight="251661312" behindDoc="0" locked="0" layoutInCell="1" allowOverlap="1" wp14:anchorId="6132750D" wp14:editId="67C15F2B">
              <wp:simplePos x="0" y="0"/>
              <wp:positionH relativeFrom="page">
                <wp:posOffset>283210</wp:posOffset>
              </wp:positionH>
              <wp:positionV relativeFrom="paragraph">
                <wp:posOffset>46355</wp:posOffset>
              </wp:positionV>
              <wp:extent cx="7214616" cy="484632"/>
              <wp:effectExtent l="0" t="0" r="5715" b="0"/>
              <wp:wrapNone/>
              <wp:docPr id="19" name="Text Box 19"/>
              <wp:cNvGraphicFramePr/>
              <a:graphic xmlns:a="http://schemas.openxmlformats.org/drawingml/2006/main">
                <a:graphicData uri="http://schemas.microsoft.com/office/word/2010/wordprocessingShape">
                  <wps:wsp>
                    <wps:cNvSpPr txBox="1"/>
                    <wps:spPr>
                      <a:xfrm>
                        <a:off x="0" y="0"/>
                        <a:ext cx="7214616" cy="484632"/>
                      </a:xfrm>
                      <a:prstGeom prst="rect">
                        <a:avLst/>
                      </a:prstGeom>
                      <a:solidFill>
                        <a:schemeClr val="lt1"/>
                      </a:solidFill>
                      <a:ln w="6350">
                        <a:noFill/>
                      </a:ln>
                    </wps:spPr>
                    <wps:txbx>
                      <w:txbxContent>
                        <w:p w14:paraId="006CE099" w14:textId="022EB3E4" w:rsidR="00FC2037" w:rsidRDefault="00FC2037" w:rsidP="006C42A1">
                          <w:pPr>
                            <w:pStyle w:val="BasicParagraph"/>
                            <w:tabs>
                              <w:tab w:val="left" w:pos="980"/>
                              <w:tab w:val="left" w:pos="8640"/>
                            </w:tabs>
                            <w:suppressAutoHyphens/>
                            <w:rPr>
                              <w:rFonts w:ascii="Roboto" w:hAnsi="Roboto" w:cs="Roboto"/>
                              <w:b/>
                              <w:bCs/>
                              <w:caps/>
                              <w:color w:val="005F7F"/>
                              <w:spacing w:val="-2"/>
                              <w:sz w:val="10"/>
                              <w:szCs w:val="10"/>
                            </w:rPr>
                          </w:pPr>
                          <w:r w:rsidRPr="006C42A1">
                            <w:rPr>
                              <w:rFonts w:ascii="Montserrat" w:hAnsi="Montserrat" w:cs="Montserrat"/>
                              <w:b/>
                              <w:bCs/>
                              <w:color w:val="005F7F"/>
                              <w:sz w:val="16"/>
                              <w:szCs w:val="16"/>
                            </w:rPr>
                            <w:t xml:space="preserve">Department of </w:t>
                          </w:r>
                          <w:r w:rsidR="00D04142" w:rsidRPr="006C42A1">
                            <w:rPr>
                              <w:rFonts w:ascii="Montserrat" w:hAnsi="Montserrat" w:cs="Montserrat"/>
                              <w:b/>
                              <w:bCs/>
                              <w:color w:val="005F7F"/>
                              <w:sz w:val="16"/>
                              <w:szCs w:val="16"/>
                            </w:rPr>
                            <w:t xml:space="preserve">Water, Energy, and </w:t>
                          </w:r>
                          <w:r w:rsidRPr="006C42A1">
                            <w:rPr>
                              <w:rFonts w:ascii="Montserrat" w:hAnsi="Montserrat" w:cs="Montserrat"/>
                              <w:b/>
                              <w:bCs/>
                              <w:color w:val="005F7F"/>
                              <w:sz w:val="16"/>
                              <w:szCs w:val="16"/>
                            </w:rPr>
                            <w:t>Environment</w:t>
                          </w:r>
                          <w:r>
                            <w:rPr>
                              <w:rFonts w:ascii="Montserrat" w:hAnsi="Montserrat" w:cs="Montserrat"/>
                              <w:b/>
                              <w:bCs/>
                              <w:color w:val="005F7F"/>
                              <w:spacing w:val="-4"/>
                              <w:sz w:val="16"/>
                              <w:szCs w:val="16"/>
                            </w:rPr>
                            <w:tab/>
                          </w:r>
                          <w:r w:rsidR="006C42A1" w:rsidRPr="006C42A1">
                            <w:rPr>
                              <w:rFonts w:ascii="Montserrat" w:hAnsi="Montserrat" w:cs="Montserrat"/>
                              <w:b/>
                              <w:bCs/>
                              <w:color w:val="005F7F"/>
                              <w:spacing w:val="-2"/>
                              <w:sz w:val="14"/>
                              <w:szCs w:val="14"/>
                            </w:rPr>
                            <w:t>Jesse Bradley, P.G., Director</w:t>
                          </w:r>
                        </w:p>
                        <w:p w14:paraId="6BF0F73D" w14:textId="17AF04F6" w:rsidR="00FC2037" w:rsidRDefault="00E03AD8" w:rsidP="00FC2037">
                          <w:pPr>
                            <w:pStyle w:val="BasicParagraph"/>
                            <w:tabs>
                              <w:tab w:val="left" w:pos="980"/>
                              <w:tab w:val="left" w:pos="8280"/>
                            </w:tabs>
                            <w:suppressAutoHyphens/>
                            <w:rPr>
                              <w:rFonts w:ascii="Roboto Light" w:hAnsi="Roboto Light" w:cs="Roboto Light"/>
                              <w:sz w:val="13"/>
                              <w:szCs w:val="13"/>
                            </w:rPr>
                          </w:pPr>
                          <w:r>
                            <w:rPr>
                              <w:rFonts w:ascii="Roboto Light" w:hAnsi="Roboto Light" w:cs="Roboto Light"/>
                              <w:sz w:val="13"/>
                              <w:szCs w:val="13"/>
                            </w:rPr>
                            <w:t>245 Fallbrook Blvd., Suite 100</w:t>
                          </w:r>
                          <w:r w:rsidR="00FC2037">
                            <w:rPr>
                              <w:rFonts w:ascii="Roboto Light" w:hAnsi="Roboto Light" w:cs="Roboto Light"/>
                              <w:sz w:val="13"/>
                              <w:szCs w:val="13"/>
                            </w:rPr>
                            <w:tab/>
                          </w:r>
                          <w:r w:rsidR="00FC2037">
                            <w:rPr>
                              <w:rFonts w:ascii="Roboto" w:hAnsi="Roboto" w:cs="Roboto"/>
                              <w:b/>
                              <w:bCs/>
                              <w:caps/>
                              <w:color w:val="005F7F"/>
                              <w:spacing w:val="-2"/>
                              <w:sz w:val="10"/>
                              <w:szCs w:val="10"/>
                            </w:rPr>
                            <w:t>office</w:t>
                          </w:r>
                          <w:r w:rsidR="00FC2037">
                            <w:rPr>
                              <w:rFonts w:ascii="Roboto Light" w:hAnsi="Roboto Light" w:cs="Roboto Light"/>
                              <w:sz w:val="13"/>
                              <w:szCs w:val="13"/>
                            </w:rPr>
                            <w:t xml:space="preserve">  402-471-2186    </w:t>
                          </w:r>
                          <w:r w:rsidR="00FC2037">
                            <w:rPr>
                              <w:rFonts w:ascii="Roboto" w:hAnsi="Roboto" w:cs="Roboto"/>
                              <w:b/>
                              <w:bCs/>
                              <w:caps/>
                              <w:color w:val="005F7F"/>
                              <w:spacing w:val="-2"/>
                              <w:sz w:val="10"/>
                              <w:szCs w:val="10"/>
                            </w:rPr>
                            <w:t>Fax</w:t>
                          </w:r>
                          <w:r w:rsidR="00FC2037">
                            <w:rPr>
                              <w:rFonts w:ascii="Roboto Light" w:hAnsi="Roboto Light" w:cs="Roboto Light"/>
                              <w:sz w:val="13"/>
                              <w:szCs w:val="13"/>
                            </w:rPr>
                            <w:t xml:space="preserve">  402-471-2909</w:t>
                          </w:r>
                        </w:p>
                        <w:p w14:paraId="1649DF11" w14:textId="4B0A0789" w:rsidR="00FC2037" w:rsidRDefault="00FC2037" w:rsidP="006C42A1">
                          <w:pPr>
                            <w:pStyle w:val="BasicParagraph"/>
                            <w:tabs>
                              <w:tab w:val="left" w:pos="980"/>
                              <w:tab w:val="left" w:pos="9540"/>
                            </w:tabs>
                            <w:suppressAutoHyphens/>
                            <w:rPr>
                              <w:rFonts w:ascii="Montserrat" w:hAnsi="Montserrat" w:cs="Montserrat"/>
                              <w:b/>
                              <w:bCs/>
                              <w:color w:val="005F7F"/>
                              <w:spacing w:val="-4"/>
                              <w:sz w:val="14"/>
                              <w:szCs w:val="14"/>
                            </w:rPr>
                          </w:pPr>
                          <w:r>
                            <w:rPr>
                              <w:rFonts w:ascii="Roboto Light" w:hAnsi="Roboto Light" w:cs="Roboto Light"/>
                              <w:sz w:val="13"/>
                              <w:szCs w:val="13"/>
                            </w:rPr>
                            <w:t>Lincoln, Nebraska 6</w:t>
                          </w:r>
                          <w:r w:rsidR="00E03AD8">
                            <w:rPr>
                              <w:rFonts w:ascii="Roboto Light" w:hAnsi="Roboto Light" w:cs="Roboto Light"/>
                              <w:sz w:val="13"/>
                              <w:szCs w:val="13"/>
                            </w:rPr>
                            <w:t>8521</w:t>
                          </w:r>
                          <w:r>
                            <w:rPr>
                              <w:rFonts w:ascii="Roboto Light" w:hAnsi="Roboto Light" w:cs="Roboto Light"/>
                              <w:sz w:val="13"/>
                              <w:szCs w:val="13"/>
                            </w:rPr>
                            <w:tab/>
                          </w:r>
                          <w:r w:rsidR="00405C2D" w:rsidRPr="006C42A1">
                            <w:rPr>
                              <w:rFonts w:ascii="Roboto Light" w:hAnsi="Roboto Light" w:cs="Roboto Light"/>
                              <w:sz w:val="13"/>
                              <w:szCs w:val="13"/>
                            </w:rPr>
                            <w:t>dwee.nebraska.gov</w:t>
                          </w:r>
                        </w:p>
                        <w:p w14:paraId="2AFF5097" w14:textId="77777777" w:rsidR="00FC2037" w:rsidRDefault="00FC20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32750D" id="_x0000_t202" coordsize="21600,21600" o:spt="202" path="m,l,21600r21600,l21600,xe">
              <v:stroke joinstyle="miter"/>
              <v:path gradientshapeok="t" o:connecttype="rect"/>
            </v:shapetype>
            <v:shape id="Text Box 19" o:spid="_x0000_s1026" type="#_x0000_t202" style="position:absolute;margin-left:22.3pt;margin-top:3.65pt;width:568.1pt;height:38.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" fillcolor="white [3201]" stroked="f" strokeweight=".5pt">
              <v:textbox>
                <w:txbxContent>
                  <w:p w14:paraId="006CE099" w14:textId="022EB3E4" w:rsidR="00FC2037" w:rsidRDefault="00FC2037" w:rsidP="006C42A1">
                    <w:pPr>
                      <w:pStyle w:val="BasicParagraph"/>
                      <w:tabs>
                        <w:tab w:val="left" w:pos="980"/>
                        <w:tab w:val="left" w:pos="8640"/>
                      </w:tabs>
                      <w:suppressAutoHyphens/>
                      <w:rPr>
                        <w:rFonts w:ascii="Roboto" w:hAnsi="Roboto" w:cs="Roboto"/>
                        <w:b/>
                        <w:bCs/>
                        <w:caps/>
                        <w:color w:val="005F7F"/>
                        <w:spacing w:val="-2"/>
                        <w:sz w:val="10"/>
                        <w:szCs w:val="10"/>
                      </w:rPr>
                    </w:pPr>
                    <w:r w:rsidRPr="006C42A1">
                      <w:rPr>
                        <w:rFonts w:ascii="Montserrat" w:hAnsi="Montserrat" w:cs="Montserrat"/>
                        <w:b/>
                        <w:bCs/>
                        <w:color w:val="005F7F"/>
                        <w:sz w:val="16"/>
                        <w:szCs w:val="16"/>
                      </w:rPr>
                      <w:t xml:space="preserve">Department of </w:t>
                    </w:r>
                    <w:r w:rsidR="00D04142" w:rsidRPr="006C42A1">
                      <w:rPr>
                        <w:rFonts w:ascii="Montserrat" w:hAnsi="Montserrat" w:cs="Montserrat"/>
                        <w:b/>
                        <w:bCs/>
                        <w:color w:val="005F7F"/>
                        <w:sz w:val="16"/>
                        <w:szCs w:val="16"/>
                      </w:rPr>
                      <w:t xml:space="preserve">Water, Energy, and </w:t>
                    </w:r>
                    <w:r w:rsidRPr="006C42A1">
                      <w:rPr>
                        <w:rFonts w:ascii="Montserrat" w:hAnsi="Montserrat" w:cs="Montserrat"/>
                        <w:b/>
                        <w:bCs/>
                        <w:color w:val="005F7F"/>
                        <w:sz w:val="16"/>
                        <w:szCs w:val="16"/>
                      </w:rPr>
                      <w:t>Environment</w:t>
                    </w:r>
                    <w:r>
                      <w:rPr>
                        <w:rFonts w:ascii="Montserrat" w:hAnsi="Montserrat" w:cs="Montserrat"/>
                        <w:b/>
                        <w:bCs/>
                        <w:color w:val="005F7F"/>
                        <w:spacing w:val="-4"/>
                        <w:sz w:val="16"/>
                        <w:szCs w:val="16"/>
                      </w:rPr>
                      <w:tab/>
                    </w:r>
                    <w:r w:rsidR="006C42A1" w:rsidRPr="006C42A1">
                      <w:rPr>
                        <w:rFonts w:ascii="Montserrat" w:hAnsi="Montserrat" w:cs="Montserrat"/>
                        <w:b/>
                        <w:bCs/>
                        <w:color w:val="005F7F"/>
                        <w:spacing w:val="-2"/>
                        <w:sz w:val="14"/>
                        <w:szCs w:val="14"/>
                      </w:rPr>
                      <w:t>Jesse Bradley, P.G., Director</w:t>
                    </w:r>
                  </w:p>
                  <w:p w14:paraId="6BF0F73D" w14:textId="17AF04F6" w:rsidR="00FC2037" w:rsidRDefault="00E03AD8" w:rsidP="00FC2037">
                    <w:pPr>
                      <w:pStyle w:val="BasicParagraph"/>
                      <w:tabs>
                        <w:tab w:val="left" w:pos="980"/>
                        <w:tab w:val="left" w:pos="8280"/>
                      </w:tabs>
                      <w:suppressAutoHyphens/>
                      <w:rPr>
                        <w:rFonts w:ascii="Roboto Light" w:hAnsi="Roboto Light" w:cs="Roboto Light"/>
                        <w:sz w:val="13"/>
                        <w:szCs w:val="13"/>
                      </w:rPr>
                    </w:pPr>
                    <w:r>
                      <w:rPr>
                        <w:rFonts w:ascii="Roboto Light" w:hAnsi="Roboto Light" w:cs="Roboto Light"/>
                        <w:sz w:val="13"/>
                        <w:szCs w:val="13"/>
                      </w:rPr>
                      <w:t>245 Fallbrook Blvd., Suite 100</w:t>
                    </w:r>
                    <w:r w:rsidR="00FC2037">
                      <w:rPr>
                        <w:rFonts w:ascii="Roboto Light" w:hAnsi="Roboto Light" w:cs="Roboto Light"/>
                        <w:sz w:val="13"/>
                        <w:szCs w:val="13"/>
                      </w:rPr>
                      <w:tab/>
                    </w:r>
                    <w:r w:rsidR="00FC2037">
                      <w:rPr>
                        <w:rFonts w:ascii="Roboto" w:hAnsi="Roboto" w:cs="Roboto"/>
                        <w:b/>
                        <w:bCs/>
                        <w:caps/>
                        <w:color w:val="005F7F"/>
                        <w:spacing w:val="-2"/>
                        <w:sz w:val="10"/>
                        <w:szCs w:val="10"/>
                      </w:rPr>
                      <w:t>office</w:t>
                    </w:r>
                    <w:r w:rsidR="00FC2037">
                      <w:rPr>
                        <w:rFonts w:ascii="Roboto Light" w:hAnsi="Roboto Light" w:cs="Roboto Light"/>
                        <w:sz w:val="13"/>
                        <w:szCs w:val="13"/>
                      </w:rPr>
                      <w:t xml:space="preserve">  402-471-2186    </w:t>
                    </w:r>
                    <w:r w:rsidR="00FC2037">
                      <w:rPr>
                        <w:rFonts w:ascii="Roboto" w:hAnsi="Roboto" w:cs="Roboto"/>
                        <w:b/>
                        <w:bCs/>
                        <w:caps/>
                        <w:color w:val="005F7F"/>
                        <w:spacing w:val="-2"/>
                        <w:sz w:val="10"/>
                        <w:szCs w:val="10"/>
                      </w:rPr>
                      <w:t>Fax</w:t>
                    </w:r>
                    <w:r w:rsidR="00FC2037">
                      <w:rPr>
                        <w:rFonts w:ascii="Roboto Light" w:hAnsi="Roboto Light" w:cs="Roboto Light"/>
                        <w:sz w:val="13"/>
                        <w:szCs w:val="13"/>
                      </w:rPr>
                      <w:t xml:space="preserve">  402-471-2909</w:t>
                    </w:r>
                  </w:p>
                  <w:p w14:paraId="1649DF11" w14:textId="4B0A0789" w:rsidR="00FC2037" w:rsidRDefault="00FC2037" w:rsidP="006C42A1">
                    <w:pPr>
                      <w:pStyle w:val="BasicParagraph"/>
                      <w:tabs>
                        <w:tab w:val="left" w:pos="980"/>
                        <w:tab w:val="left" w:pos="9540"/>
                      </w:tabs>
                      <w:suppressAutoHyphens/>
                      <w:rPr>
                        <w:rFonts w:ascii="Montserrat" w:hAnsi="Montserrat" w:cs="Montserrat"/>
                        <w:b/>
                        <w:bCs/>
                        <w:color w:val="005F7F"/>
                        <w:spacing w:val="-4"/>
                        <w:sz w:val="14"/>
                        <w:szCs w:val="14"/>
                      </w:rPr>
                    </w:pPr>
                    <w:r>
                      <w:rPr>
                        <w:rFonts w:ascii="Roboto Light" w:hAnsi="Roboto Light" w:cs="Roboto Light"/>
                        <w:sz w:val="13"/>
                        <w:szCs w:val="13"/>
                      </w:rPr>
                      <w:t>Lincoln, Nebraska 6</w:t>
                    </w:r>
                    <w:r w:rsidR="00E03AD8">
                      <w:rPr>
                        <w:rFonts w:ascii="Roboto Light" w:hAnsi="Roboto Light" w:cs="Roboto Light"/>
                        <w:sz w:val="13"/>
                        <w:szCs w:val="13"/>
                      </w:rPr>
                      <w:t>8521</w:t>
                    </w:r>
                    <w:r>
                      <w:rPr>
                        <w:rFonts w:ascii="Roboto Light" w:hAnsi="Roboto Light" w:cs="Roboto Light"/>
                        <w:sz w:val="13"/>
                        <w:szCs w:val="13"/>
                      </w:rPr>
                      <w:tab/>
                    </w:r>
                    <w:r w:rsidR="00405C2D" w:rsidRPr="006C42A1">
                      <w:rPr>
                        <w:rFonts w:ascii="Roboto Light" w:hAnsi="Roboto Light" w:cs="Roboto Light"/>
                        <w:sz w:val="13"/>
                        <w:szCs w:val="13"/>
                      </w:rPr>
                      <w:t>dwee.nebraska.gov</w:t>
                    </w:r>
                  </w:p>
                  <w:p w14:paraId="2AFF5097" w14:textId="77777777" w:rsidR="00FC2037" w:rsidRDefault="00FC2037"/>
                </w:txbxContent>
              </v:textbox>
              <w10:wrap anchorx="page"/>
            </v:shape>
          </w:pict>
        </mc:Fallback>
      </mc:AlternateContent>
    </w:r>
    <w:r w:rsidR="000F7E9B">
      <w:rPr>
        <w:rFonts w:ascii="Roboto Light" w:hAnsi="Roboto Light" w:cs="Roboto Light"/>
        <w:sz w:val="13"/>
        <w:szCs w:val="13"/>
      </w:rPr>
      <w:tab/>
    </w:r>
    <w:r w:rsidR="000F7E9B">
      <w:rPr>
        <w:rFonts w:ascii="Roboto Light" w:hAnsi="Roboto Light" w:cs="Roboto Light"/>
        <w:sz w:val="13"/>
        <w:szCs w:val="13"/>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40BE7" w14:textId="77777777" w:rsidR="00A13D3F" w:rsidRDefault="00A13D3F" w:rsidP="00CF1CEA">
      <w:r>
        <w:separator/>
      </w:r>
    </w:p>
  </w:footnote>
  <w:footnote w:type="continuationSeparator" w:id="0">
    <w:p w14:paraId="413D6B21" w14:textId="77777777" w:rsidR="00A13D3F" w:rsidRDefault="00A13D3F" w:rsidP="00CF1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0BD3" w14:textId="0EB3E1A0" w:rsidR="002635BA" w:rsidRDefault="00000000">
    <w:pPr>
      <w:pStyle w:val="Header"/>
    </w:pPr>
    <w:r>
      <w:rPr>
        <w:noProof/>
      </w:rPr>
      <w:pict w14:anchorId="71E239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756876" o:spid="_x0000_s1031" type="#_x0000_t136" style="position:absolute;margin-left:0;margin-top:0;width:507.6pt;height:203pt;rotation:315;z-index:-25165107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8BDF" w14:textId="6C676F8F" w:rsidR="002635BA" w:rsidRDefault="00000000">
    <w:pPr>
      <w:pStyle w:val="Header"/>
    </w:pPr>
    <w:r>
      <w:rPr>
        <w:noProof/>
      </w:rPr>
      <w:pict w14:anchorId="69974C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756877" o:spid="_x0000_s1032" type="#_x0000_t136" style="position:absolute;margin-left:0;margin-top:0;width:507.6pt;height:203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F9F7" w14:textId="653A4E17" w:rsidR="000F7E9B" w:rsidRDefault="00000000" w:rsidP="000F7E9B">
    <w:pPr>
      <w:pStyle w:val="Header"/>
      <w:tabs>
        <w:tab w:val="clear" w:pos="4680"/>
        <w:tab w:val="clear" w:pos="9360"/>
        <w:tab w:val="left" w:pos="3450"/>
      </w:tabs>
    </w:pPr>
    <w:r>
      <w:rPr>
        <w:noProof/>
      </w:rPr>
      <w:pict w14:anchorId="4930DC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756875" o:spid="_x0000_s1030" type="#_x0000_t136" style="position:absolute;margin-left:0;margin-top:0;width:507.6pt;height:203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D04142">
      <w:rPr>
        <w:noProof/>
      </w:rPr>
      <w:drawing>
        <wp:anchor distT="0" distB="0" distL="114300" distR="114300" simplePos="0" relativeHeight="251659264" behindDoc="1" locked="0" layoutInCell="1" allowOverlap="1" wp14:anchorId="28A7BB65" wp14:editId="7FFF5B7B">
          <wp:simplePos x="0" y="0"/>
          <wp:positionH relativeFrom="page">
            <wp:posOffset>457200</wp:posOffset>
          </wp:positionH>
          <wp:positionV relativeFrom="paragraph">
            <wp:posOffset>261620</wp:posOffset>
          </wp:positionV>
          <wp:extent cx="2486660" cy="981075"/>
          <wp:effectExtent l="0" t="0" r="8890" b="9525"/>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
                    <a:extLst>
                      <a:ext uri="{28A0092B-C50C-407E-A947-70E740481C1C}">
                        <a14:useLocalDpi xmlns:a14="http://schemas.microsoft.com/office/drawing/2010/main" val="0"/>
                      </a:ext>
                    </a:extLst>
                  </a:blip>
                  <a:stretch>
                    <a:fillRect/>
                  </a:stretch>
                </pic:blipFill>
                <pic:spPr>
                  <a:xfrm>
                    <a:off x="0" y="0"/>
                    <a:ext cx="2486660" cy="981075"/>
                  </a:xfrm>
                  <a:prstGeom prst="rect">
                    <a:avLst/>
                  </a:prstGeom>
                </pic:spPr>
              </pic:pic>
            </a:graphicData>
          </a:graphic>
          <wp14:sizeRelH relativeFrom="margin">
            <wp14:pctWidth>0</wp14:pctWidth>
          </wp14:sizeRelH>
          <wp14:sizeRelV relativeFrom="margin">
            <wp14:pctHeight>0</wp14:pctHeight>
          </wp14:sizeRelV>
        </wp:anchor>
      </w:drawing>
    </w:r>
    <w:r w:rsidR="00EF2C4F">
      <w:rPr>
        <w:noProof/>
      </w:rPr>
      <w:drawing>
        <wp:anchor distT="0" distB="0" distL="114300" distR="114300" simplePos="0" relativeHeight="251660288" behindDoc="1" locked="0" layoutInCell="1" allowOverlap="1" wp14:anchorId="048A89D5" wp14:editId="3217E3AB">
          <wp:simplePos x="0" y="0"/>
          <wp:positionH relativeFrom="page">
            <wp:posOffset>6057900</wp:posOffset>
          </wp:positionH>
          <wp:positionV relativeFrom="paragraph">
            <wp:posOffset>1905</wp:posOffset>
          </wp:positionV>
          <wp:extent cx="1212215" cy="1333500"/>
          <wp:effectExtent l="0" t="0" r="6985" b="0"/>
          <wp:wrapTight wrapText="bothSides">
            <wp:wrapPolygon edited="0">
              <wp:start x="0" y="0"/>
              <wp:lineTo x="0" y="21291"/>
              <wp:lineTo x="21385" y="21291"/>
              <wp:lineTo x="21385"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
                    <a:extLst>
                      <a:ext uri="{28A0092B-C50C-407E-A947-70E740481C1C}">
                        <a14:useLocalDpi xmlns:a14="http://schemas.microsoft.com/office/drawing/2010/main" val="0"/>
                      </a:ext>
                    </a:extLst>
                  </a:blip>
                  <a:stretch>
                    <a:fillRect/>
                  </a:stretch>
                </pic:blipFill>
                <pic:spPr>
                  <a:xfrm>
                    <a:off x="0" y="0"/>
                    <a:ext cx="1212215" cy="1333500"/>
                  </a:xfrm>
                  <a:prstGeom prst="rect">
                    <a:avLst/>
                  </a:prstGeom>
                </pic:spPr>
              </pic:pic>
            </a:graphicData>
          </a:graphic>
          <wp14:sizeRelH relativeFrom="margin">
            <wp14:pctWidth>0</wp14:pctWidth>
          </wp14:sizeRelH>
          <wp14:sizeRelV relativeFrom="margin">
            <wp14:pctHeight>0</wp14:pctHeight>
          </wp14:sizeRelV>
        </wp:anchor>
      </w:drawing>
    </w:r>
    <w:r w:rsidR="000F7E9B">
      <w:tab/>
    </w:r>
  </w:p>
  <w:p w14:paraId="5FF73C04" w14:textId="77777777" w:rsidR="000F7E9B" w:rsidRDefault="000F7E9B" w:rsidP="000F7E9B">
    <w:pPr>
      <w:pStyle w:val="Header"/>
    </w:pPr>
  </w:p>
  <w:p w14:paraId="2AC643A4" w14:textId="77777777" w:rsidR="000F7E9B" w:rsidRDefault="000F7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1065C"/>
    <w:multiLevelType w:val="hybridMultilevel"/>
    <w:tmpl w:val="6E0C43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B75F99"/>
    <w:multiLevelType w:val="hybridMultilevel"/>
    <w:tmpl w:val="3412E50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6A5621A2"/>
    <w:multiLevelType w:val="hybridMultilevel"/>
    <w:tmpl w:val="32B498F0"/>
    <w:lvl w:ilvl="0" w:tplc="936AC40E">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9323259">
    <w:abstractNumId w:val="1"/>
  </w:num>
  <w:num w:numId="2" w16cid:durableId="1857191815">
    <w:abstractNumId w:val="2"/>
  </w:num>
  <w:num w:numId="3" w16cid:durableId="169229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BE5"/>
    <w:rsid w:val="0000102C"/>
    <w:rsid w:val="000032DF"/>
    <w:rsid w:val="00007A98"/>
    <w:rsid w:val="000211EE"/>
    <w:rsid w:val="00032362"/>
    <w:rsid w:val="00035B69"/>
    <w:rsid w:val="000847E8"/>
    <w:rsid w:val="00087158"/>
    <w:rsid w:val="000E446A"/>
    <w:rsid w:val="000F7E9B"/>
    <w:rsid w:val="00105A15"/>
    <w:rsid w:val="00122869"/>
    <w:rsid w:val="001C1ED7"/>
    <w:rsid w:val="00203B4B"/>
    <w:rsid w:val="00221227"/>
    <w:rsid w:val="002635BA"/>
    <w:rsid w:val="00285098"/>
    <w:rsid w:val="00324B85"/>
    <w:rsid w:val="003730A7"/>
    <w:rsid w:val="00393ADA"/>
    <w:rsid w:val="003C0B14"/>
    <w:rsid w:val="003D40BF"/>
    <w:rsid w:val="003E5C47"/>
    <w:rsid w:val="004004E0"/>
    <w:rsid w:val="00405C2D"/>
    <w:rsid w:val="004430C6"/>
    <w:rsid w:val="004B6122"/>
    <w:rsid w:val="004C51E2"/>
    <w:rsid w:val="004C7164"/>
    <w:rsid w:val="004F13A5"/>
    <w:rsid w:val="00566BB4"/>
    <w:rsid w:val="005E1BD7"/>
    <w:rsid w:val="006A3D68"/>
    <w:rsid w:val="006C42A1"/>
    <w:rsid w:val="00700C47"/>
    <w:rsid w:val="00744501"/>
    <w:rsid w:val="00762686"/>
    <w:rsid w:val="00781BFB"/>
    <w:rsid w:val="007B4079"/>
    <w:rsid w:val="007D4D24"/>
    <w:rsid w:val="007E047A"/>
    <w:rsid w:val="0080554D"/>
    <w:rsid w:val="008269A7"/>
    <w:rsid w:val="008375E7"/>
    <w:rsid w:val="00843BE5"/>
    <w:rsid w:val="008659F0"/>
    <w:rsid w:val="009032ED"/>
    <w:rsid w:val="0095309E"/>
    <w:rsid w:val="00964AAE"/>
    <w:rsid w:val="00971D71"/>
    <w:rsid w:val="00981BED"/>
    <w:rsid w:val="0099331A"/>
    <w:rsid w:val="009C5B82"/>
    <w:rsid w:val="00A11776"/>
    <w:rsid w:val="00A135CC"/>
    <w:rsid w:val="00A13A12"/>
    <w:rsid w:val="00A13D3F"/>
    <w:rsid w:val="00A575F1"/>
    <w:rsid w:val="00A6281A"/>
    <w:rsid w:val="00A638BB"/>
    <w:rsid w:val="00AB4686"/>
    <w:rsid w:val="00AB7B5F"/>
    <w:rsid w:val="00AE1262"/>
    <w:rsid w:val="00AF7B5D"/>
    <w:rsid w:val="00B3154E"/>
    <w:rsid w:val="00B71B3D"/>
    <w:rsid w:val="00CA7662"/>
    <w:rsid w:val="00CA7E0A"/>
    <w:rsid w:val="00CB2C0A"/>
    <w:rsid w:val="00CE0CB7"/>
    <w:rsid w:val="00CF1CEA"/>
    <w:rsid w:val="00D013C2"/>
    <w:rsid w:val="00D04142"/>
    <w:rsid w:val="00D159D9"/>
    <w:rsid w:val="00DF4C69"/>
    <w:rsid w:val="00E03AD8"/>
    <w:rsid w:val="00E139E2"/>
    <w:rsid w:val="00E4539D"/>
    <w:rsid w:val="00E60B0E"/>
    <w:rsid w:val="00EF2C4F"/>
    <w:rsid w:val="00EF69A3"/>
    <w:rsid w:val="00F03991"/>
    <w:rsid w:val="00F13120"/>
    <w:rsid w:val="00F17F80"/>
    <w:rsid w:val="00F2707D"/>
    <w:rsid w:val="00F837EA"/>
    <w:rsid w:val="00F84867"/>
    <w:rsid w:val="00F8674E"/>
    <w:rsid w:val="00FC2037"/>
    <w:rsid w:val="00FC3730"/>
    <w:rsid w:val="00FF5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C764AD"/>
  <w15:chartTrackingRefBased/>
  <w15:docId w15:val="{30581020-DA65-4D09-95D6-6879151F5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087158"/>
    <w:pPr>
      <w:keepNext/>
      <w:outlineLvl w:val="0"/>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CEA"/>
    <w:pPr>
      <w:tabs>
        <w:tab w:val="center" w:pos="4680"/>
        <w:tab w:val="right" w:pos="9360"/>
      </w:tabs>
    </w:pPr>
  </w:style>
  <w:style w:type="character" w:customStyle="1" w:styleId="HeaderChar">
    <w:name w:val="Header Char"/>
    <w:basedOn w:val="DefaultParagraphFont"/>
    <w:link w:val="Header"/>
    <w:uiPriority w:val="99"/>
    <w:rsid w:val="00CF1CEA"/>
    <w:rPr>
      <w:sz w:val="24"/>
      <w:szCs w:val="24"/>
    </w:rPr>
  </w:style>
  <w:style w:type="paragraph" w:styleId="Footer">
    <w:name w:val="footer"/>
    <w:basedOn w:val="Normal"/>
    <w:link w:val="FooterChar"/>
    <w:uiPriority w:val="99"/>
    <w:unhideWhenUsed/>
    <w:rsid w:val="00CF1CEA"/>
    <w:pPr>
      <w:tabs>
        <w:tab w:val="center" w:pos="4680"/>
        <w:tab w:val="right" w:pos="9360"/>
      </w:tabs>
    </w:pPr>
  </w:style>
  <w:style w:type="character" w:customStyle="1" w:styleId="FooterChar">
    <w:name w:val="Footer Char"/>
    <w:basedOn w:val="DefaultParagraphFont"/>
    <w:link w:val="Footer"/>
    <w:uiPriority w:val="99"/>
    <w:rsid w:val="00CF1CEA"/>
    <w:rPr>
      <w:sz w:val="24"/>
      <w:szCs w:val="24"/>
    </w:rPr>
  </w:style>
  <w:style w:type="paragraph" w:customStyle="1" w:styleId="BasicParagraph">
    <w:name w:val="[Basic Paragraph]"/>
    <w:basedOn w:val="Normal"/>
    <w:uiPriority w:val="99"/>
    <w:rsid w:val="00700C47"/>
    <w:pPr>
      <w:autoSpaceDE w:val="0"/>
      <w:autoSpaceDN w:val="0"/>
      <w:adjustRightInd w:val="0"/>
      <w:spacing w:line="288" w:lineRule="auto"/>
      <w:textAlignment w:val="center"/>
    </w:pPr>
    <w:rPr>
      <w:rFonts w:ascii="Minion Pro" w:hAnsi="Minion Pro" w:cs="Minion Pro"/>
      <w:color w:val="000000"/>
    </w:rPr>
  </w:style>
  <w:style w:type="paragraph" w:styleId="BalloonText">
    <w:name w:val="Balloon Text"/>
    <w:basedOn w:val="Normal"/>
    <w:link w:val="BalloonTextChar"/>
    <w:uiPriority w:val="99"/>
    <w:semiHidden/>
    <w:unhideWhenUsed/>
    <w:rsid w:val="00F17F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F80"/>
    <w:rPr>
      <w:rFonts w:ascii="Segoe UI" w:hAnsi="Segoe UI" w:cs="Segoe UI"/>
      <w:sz w:val="18"/>
      <w:szCs w:val="18"/>
    </w:rPr>
  </w:style>
  <w:style w:type="character" w:customStyle="1" w:styleId="Heading1Char">
    <w:name w:val="Heading 1 Char"/>
    <w:basedOn w:val="DefaultParagraphFont"/>
    <w:link w:val="Heading1"/>
    <w:rsid w:val="00087158"/>
    <w:rPr>
      <w:b/>
      <w:bCs/>
      <w:sz w:val="24"/>
    </w:rPr>
  </w:style>
  <w:style w:type="paragraph" w:customStyle="1" w:styleId="Glossary">
    <w:name w:val="Glossary"/>
    <w:basedOn w:val="Normal"/>
    <w:link w:val="GlossaryChar"/>
    <w:rsid w:val="00087158"/>
    <w:pPr>
      <w:widowControl w:val="0"/>
      <w:autoSpaceDE w:val="0"/>
      <w:autoSpaceDN w:val="0"/>
      <w:adjustRightInd w:val="0"/>
    </w:pPr>
    <w:rPr>
      <w:rFonts w:ascii="Arial" w:hAnsi="Arial"/>
      <w:sz w:val="22"/>
    </w:rPr>
  </w:style>
  <w:style w:type="character" w:customStyle="1" w:styleId="GlossaryChar">
    <w:name w:val="Glossary Char"/>
    <w:link w:val="Glossary"/>
    <w:rsid w:val="00087158"/>
    <w:rPr>
      <w:rFonts w:ascii="Arial" w:hAnsi="Arial"/>
      <w:sz w:val="22"/>
      <w:szCs w:val="24"/>
    </w:rPr>
  </w:style>
  <w:style w:type="paragraph" w:styleId="BodyTextIndent">
    <w:name w:val="Body Text Indent"/>
    <w:basedOn w:val="Normal"/>
    <w:link w:val="BodyTextIndentChar"/>
    <w:rsid w:val="00DF4C69"/>
    <w:pPr>
      <w:tabs>
        <w:tab w:val="left" w:pos="600"/>
        <w:tab w:val="left" w:pos="1200"/>
        <w:tab w:val="left" w:pos="4608"/>
      </w:tabs>
      <w:suppressAutoHyphens/>
      <w:overflowPunct w:val="0"/>
      <w:autoSpaceDE w:val="0"/>
      <w:autoSpaceDN w:val="0"/>
      <w:adjustRightInd w:val="0"/>
      <w:ind w:left="600" w:hanging="600"/>
      <w:textAlignment w:val="baseline"/>
    </w:pPr>
    <w:rPr>
      <w:rFonts w:ascii="Courier New" w:hAnsi="Courier New" w:cs="Courier New"/>
      <w:szCs w:val="20"/>
    </w:rPr>
  </w:style>
  <w:style w:type="character" w:customStyle="1" w:styleId="BodyTextIndentChar">
    <w:name w:val="Body Text Indent Char"/>
    <w:basedOn w:val="DefaultParagraphFont"/>
    <w:link w:val="BodyTextIndent"/>
    <w:rsid w:val="00DF4C69"/>
    <w:rPr>
      <w:rFonts w:ascii="Courier New" w:hAnsi="Courier New" w:cs="Courier New"/>
      <w:sz w:val="24"/>
    </w:rPr>
  </w:style>
  <w:style w:type="character" w:styleId="Hyperlink">
    <w:name w:val="Hyperlink"/>
    <w:basedOn w:val="DefaultParagraphFont"/>
    <w:uiPriority w:val="99"/>
    <w:unhideWhenUsed/>
    <w:rsid w:val="00DF4C69"/>
    <w:rPr>
      <w:color w:val="0563C1" w:themeColor="hyperlink"/>
      <w:u w:val="single"/>
    </w:rPr>
  </w:style>
  <w:style w:type="paragraph" w:styleId="ListParagraph">
    <w:name w:val="List Paragraph"/>
    <w:basedOn w:val="Normal"/>
    <w:uiPriority w:val="34"/>
    <w:qFormat/>
    <w:rsid w:val="00DF4C69"/>
    <w:pPr>
      <w:ind w:left="720"/>
      <w:contextualSpacing/>
    </w:pPr>
  </w:style>
  <w:style w:type="character" w:customStyle="1" w:styleId="Style2">
    <w:name w:val="Style2"/>
    <w:basedOn w:val="DefaultParagraphFont"/>
    <w:uiPriority w:val="1"/>
    <w:rsid w:val="00D159D9"/>
    <w:rPr>
      <w:rFonts w:ascii="Times New Roman" w:hAnsi="Times New Roman"/>
      <w:color w:val="FF0000"/>
    </w:rPr>
  </w:style>
  <w:style w:type="paragraph" w:styleId="Revision">
    <w:name w:val="Revision"/>
    <w:hidden/>
    <w:uiPriority w:val="99"/>
    <w:semiHidden/>
    <w:rsid w:val="009032ED"/>
    <w:rPr>
      <w:sz w:val="24"/>
      <w:szCs w:val="24"/>
    </w:rPr>
  </w:style>
  <w:style w:type="character" w:styleId="CommentReference">
    <w:name w:val="annotation reference"/>
    <w:basedOn w:val="DefaultParagraphFont"/>
    <w:uiPriority w:val="99"/>
    <w:semiHidden/>
    <w:unhideWhenUsed/>
    <w:rsid w:val="009032ED"/>
    <w:rPr>
      <w:sz w:val="16"/>
      <w:szCs w:val="16"/>
    </w:rPr>
  </w:style>
  <w:style w:type="paragraph" w:styleId="CommentText">
    <w:name w:val="annotation text"/>
    <w:basedOn w:val="Normal"/>
    <w:link w:val="CommentTextChar"/>
    <w:uiPriority w:val="99"/>
    <w:unhideWhenUsed/>
    <w:rsid w:val="009032ED"/>
    <w:rPr>
      <w:sz w:val="20"/>
      <w:szCs w:val="20"/>
    </w:rPr>
  </w:style>
  <w:style w:type="character" w:customStyle="1" w:styleId="CommentTextChar">
    <w:name w:val="Comment Text Char"/>
    <w:basedOn w:val="DefaultParagraphFont"/>
    <w:link w:val="CommentText"/>
    <w:uiPriority w:val="99"/>
    <w:rsid w:val="009032ED"/>
  </w:style>
  <w:style w:type="paragraph" w:styleId="CommentSubject">
    <w:name w:val="annotation subject"/>
    <w:basedOn w:val="CommentText"/>
    <w:next w:val="CommentText"/>
    <w:link w:val="CommentSubjectChar"/>
    <w:uiPriority w:val="99"/>
    <w:semiHidden/>
    <w:unhideWhenUsed/>
    <w:rsid w:val="009032ED"/>
    <w:rPr>
      <w:b/>
      <w:bCs/>
    </w:rPr>
  </w:style>
  <w:style w:type="character" w:customStyle="1" w:styleId="CommentSubjectChar">
    <w:name w:val="Comment Subject Char"/>
    <w:basedOn w:val="CommentTextChar"/>
    <w:link w:val="CommentSubject"/>
    <w:uiPriority w:val="99"/>
    <w:semiHidden/>
    <w:rsid w:val="009032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ee.nebraska.gov/permitting/online-general-permit/construction-storm-water"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an.mcmanus\Documents\BRIAN\2019%20Letterhead%20-%20Word\NDEQ_Letterhead_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D37852624E41A0B558A778F51F7EAD"/>
        <w:category>
          <w:name w:val="General"/>
          <w:gallery w:val="placeholder"/>
        </w:category>
        <w:types>
          <w:type w:val="bbPlcHdr"/>
        </w:types>
        <w:behaviors>
          <w:behavior w:val="content"/>
        </w:behaviors>
        <w:guid w:val="{6932B65F-2D34-4A02-ABB7-A55FA0DD7DA1}"/>
      </w:docPartPr>
      <w:docPartBody>
        <w:p w:rsidR="00C6157D" w:rsidRDefault="00C6157D" w:rsidP="00C6157D">
          <w:pPr>
            <w:pStyle w:val="1AD37852624E41A0B558A778F51F7EAD"/>
          </w:pPr>
          <w:r w:rsidRPr="002E7CAC">
            <w:rPr>
              <w:rStyle w:val="PlaceholderText"/>
              <w:rFonts w:ascii="Times New Roman" w:hAnsi="Times New Roman" w:cs="Times New Roman"/>
            </w:rPr>
            <w:t>Permit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Montserrat">
    <w:panose1 w:val="00000500000000000000"/>
    <w:charset w:val="00"/>
    <w:family w:val="auto"/>
    <w:pitch w:val="variable"/>
    <w:sig w:usb0="2000020F" w:usb1="00000003" w:usb2="00000000" w:usb3="00000000" w:csb0="00000197"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57D"/>
    <w:rsid w:val="00007A98"/>
    <w:rsid w:val="00393ADA"/>
    <w:rsid w:val="00566BB4"/>
    <w:rsid w:val="0069227A"/>
    <w:rsid w:val="00981BED"/>
    <w:rsid w:val="00A6281A"/>
    <w:rsid w:val="00C6157D"/>
    <w:rsid w:val="00E139E2"/>
    <w:rsid w:val="00E61029"/>
    <w:rsid w:val="00F86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157D"/>
    <w:rPr>
      <w:color w:val="666666"/>
    </w:rPr>
  </w:style>
  <w:style w:type="paragraph" w:customStyle="1" w:styleId="1AD37852624E41A0B558A778F51F7EAD">
    <w:name w:val="1AD37852624E41A0B558A778F51F7EAD"/>
    <w:rsid w:val="00C615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NDEQ_Letterhead_M</Template>
  <TotalTime>3</TotalTime>
  <Pages>3</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brian.mcmanus</dc:creator>
  <cp:keywords/>
  <dc:description/>
  <cp:lastModifiedBy>Russell, Jessica</cp:lastModifiedBy>
  <cp:revision>2</cp:revision>
  <cp:lastPrinted>2022-12-27T22:35:00Z</cp:lastPrinted>
  <dcterms:created xsi:type="dcterms:W3CDTF">2025-07-16T20:11:00Z</dcterms:created>
  <dcterms:modified xsi:type="dcterms:W3CDTF">2025-07-16T20:11:00Z</dcterms:modified>
</cp:coreProperties>
</file>