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88AFD" w14:textId="55B630DF"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 xml:space="preserve">Biennial </w:t>
      </w:r>
      <w:r w:rsidRPr="001A70A7">
        <w:rPr>
          <w:rFonts w:asciiTheme="minorHAnsi" w:hAnsiTheme="minorHAnsi" w:cstheme="minorHAnsi"/>
          <w:color w:val="FF0000"/>
          <w:sz w:val="22"/>
          <w:szCs w:val="22"/>
        </w:rPr>
        <w:t>ND</w:t>
      </w:r>
      <w:r w:rsidR="001A70A7" w:rsidRPr="001A70A7">
        <w:rPr>
          <w:rFonts w:asciiTheme="minorHAnsi" w:hAnsiTheme="minorHAnsi" w:cstheme="minorHAnsi"/>
          <w:color w:val="FF0000"/>
          <w:sz w:val="22"/>
          <w:szCs w:val="22"/>
        </w:rPr>
        <w:t>W</w:t>
      </w:r>
      <w:r w:rsidRPr="001A70A7">
        <w:rPr>
          <w:rFonts w:asciiTheme="minorHAnsi" w:hAnsiTheme="minorHAnsi" w:cstheme="minorHAnsi"/>
          <w:color w:val="FF0000"/>
          <w:sz w:val="22"/>
          <w:szCs w:val="22"/>
        </w:rPr>
        <w:t>EE</w:t>
      </w:r>
      <w:r w:rsidRPr="009831BA">
        <w:rPr>
          <w:rFonts w:asciiTheme="minorHAnsi" w:hAnsiTheme="minorHAnsi" w:cstheme="minorHAnsi"/>
          <w:sz w:val="22"/>
          <w:szCs w:val="22"/>
        </w:rPr>
        <w:t xml:space="preserve"> SRF Needs Survey</w:t>
      </w:r>
    </w:p>
    <w:p w14:paraId="6678F4F5" w14:textId="77777777" w:rsidR="009831BA" w:rsidRPr="009831BA" w:rsidRDefault="009831BA" w:rsidP="009831BA">
      <w:pPr>
        <w:rPr>
          <w:rFonts w:asciiTheme="minorHAnsi" w:hAnsiTheme="minorHAnsi" w:cstheme="minorHAnsi"/>
          <w:sz w:val="22"/>
          <w:szCs w:val="22"/>
        </w:rPr>
      </w:pPr>
    </w:p>
    <w:p w14:paraId="495A4E51" w14:textId="77777777"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To:</w:t>
      </w:r>
      <w:r w:rsidRPr="009831BA">
        <w:rPr>
          <w:rFonts w:asciiTheme="minorHAnsi" w:hAnsiTheme="minorHAnsi" w:cstheme="minorHAnsi"/>
          <w:sz w:val="22"/>
          <w:szCs w:val="22"/>
        </w:rPr>
        <w:tab/>
        <w:t>Nebraska Communities, Public Water Systems, Natural Resources Districts, Consultants, and Engineers</w:t>
      </w:r>
    </w:p>
    <w:p w14:paraId="287B682C" w14:textId="77777777" w:rsidR="009831BA" w:rsidRPr="009831BA" w:rsidRDefault="009831BA" w:rsidP="009831BA">
      <w:pPr>
        <w:rPr>
          <w:rFonts w:asciiTheme="minorHAnsi" w:hAnsiTheme="minorHAnsi" w:cstheme="minorHAnsi"/>
          <w:sz w:val="22"/>
          <w:szCs w:val="22"/>
        </w:rPr>
      </w:pPr>
    </w:p>
    <w:p w14:paraId="2158254C" w14:textId="6A94817C"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From:</w:t>
      </w:r>
      <w:r w:rsidRPr="009831BA">
        <w:rPr>
          <w:rFonts w:asciiTheme="minorHAnsi" w:hAnsiTheme="minorHAnsi" w:cstheme="minorHAnsi"/>
          <w:sz w:val="22"/>
          <w:szCs w:val="22"/>
        </w:rPr>
        <w:tab/>
        <w:t xml:space="preserve">Steve McNulty, State Revolving Fund (SRF) Section Supervisor, </w:t>
      </w:r>
      <w:r w:rsidRPr="001A70A7">
        <w:rPr>
          <w:rFonts w:asciiTheme="minorHAnsi" w:hAnsiTheme="minorHAnsi" w:cstheme="minorHAnsi"/>
          <w:color w:val="FF0000"/>
          <w:sz w:val="22"/>
          <w:szCs w:val="22"/>
        </w:rPr>
        <w:t>NDWEE</w:t>
      </w:r>
    </w:p>
    <w:p w14:paraId="4D9B88C2" w14:textId="77777777" w:rsidR="009831BA" w:rsidRPr="009831BA" w:rsidRDefault="009831BA" w:rsidP="009831BA">
      <w:pPr>
        <w:rPr>
          <w:rFonts w:asciiTheme="minorHAnsi" w:hAnsiTheme="minorHAnsi" w:cstheme="minorHAnsi"/>
          <w:sz w:val="22"/>
          <w:szCs w:val="22"/>
        </w:rPr>
      </w:pPr>
    </w:p>
    <w:p w14:paraId="62DA6480" w14:textId="67CACFD8"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Date:</w:t>
      </w:r>
      <w:r w:rsidRPr="009831BA">
        <w:rPr>
          <w:rFonts w:asciiTheme="minorHAnsi" w:hAnsiTheme="minorHAnsi" w:cstheme="minorHAnsi"/>
          <w:sz w:val="22"/>
          <w:szCs w:val="22"/>
        </w:rPr>
        <w:tab/>
        <w:t xml:space="preserve">October </w:t>
      </w:r>
      <w:r w:rsidRPr="001A70A7">
        <w:rPr>
          <w:rFonts w:asciiTheme="minorHAnsi" w:hAnsiTheme="minorHAnsi" w:cstheme="minorHAnsi"/>
          <w:color w:val="FF0000"/>
          <w:sz w:val="22"/>
          <w:szCs w:val="22"/>
        </w:rPr>
        <w:t>2025</w:t>
      </w:r>
    </w:p>
    <w:p w14:paraId="6F4E5D29" w14:textId="77777777" w:rsidR="009831BA" w:rsidRPr="009831BA" w:rsidRDefault="009831BA" w:rsidP="009831BA">
      <w:pPr>
        <w:rPr>
          <w:rFonts w:asciiTheme="minorHAnsi" w:hAnsiTheme="minorHAnsi" w:cstheme="minorHAnsi"/>
          <w:sz w:val="22"/>
          <w:szCs w:val="22"/>
        </w:rPr>
      </w:pPr>
    </w:p>
    <w:p w14:paraId="2C58E5DB" w14:textId="77777777"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Re:</w:t>
      </w:r>
      <w:r w:rsidRPr="009831BA">
        <w:rPr>
          <w:rFonts w:asciiTheme="minorHAnsi" w:hAnsiTheme="minorHAnsi" w:cstheme="minorHAnsi"/>
          <w:sz w:val="22"/>
          <w:szCs w:val="22"/>
        </w:rPr>
        <w:tab/>
        <w:t>Biennial Needs Survey for Clean Water (Wastewater) and Drinking Water Projects,</w:t>
      </w:r>
    </w:p>
    <w:p w14:paraId="6976D50D" w14:textId="77777777"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ab/>
        <w:t>State Revolving Fund (SRF)</w:t>
      </w:r>
    </w:p>
    <w:p w14:paraId="0ED85367" w14:textId="77777777" w:rsidR="009831BA" w:rsidRPr="009831BA" w:rsidRDefault="009831BA" w:rsidP="009831BA">
      <w:pPr>
        <w:rPr>
          <w:rFonts w:asciiTheme="minorHAnsi" w:hAnsiTheme="minorHAnsi" w:cstheme="minorHAnsi"/>
          <w:sz w:val="22"/>
          <w:szCs w:val="22"/>
        </w:rPr>
      </w:pPr>
    </w:p>
    <w:p w14:paraId="1C045DAD" w14:textId="417049AA"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Please find our biennial</w:t>
      </w:r>
      <w:r>
        <w:rPr>
          <w:rFonts w:asciiTheme="minorHAnsi" w:hAnsiTheme="minorHAnsi" w:cstheme="minorHAnsi"/>
          <w:sz w:val="22"/>
          <w:szCs w:val="22"/>
        </w:rPr>
        <w:t xml:space="preserve"> </w:t>
      </w:r>
      <w:r w:rsidRPr="001A70A7">
        <w:rPr>
          <w:rFonts w:asciiTheme="minorHAnsi" w:hAnsiTheme="minorHAnsi" w:cstheme="minorHAnsi"/>
          <w:color w:val="FF0000"/>
          <w:sz w:val="22"/>
          <w:szCs w:val="22"/>
        </w:rPr>
        <w:t>(every other year)</w:t>
      </w:r>
      <w:r w:rsidRPr="009831BA">
        <w:rPr>
          <w:rFonts w:asciiTheme="minorHAnsi" w:hAnsiTheme="minorHAnsi" w:cstheme="minorHAnsi"/>
          <w:sz w:val="22"/>
          <w:szCs w:val="22"/>
        </w:rPr>
        <w:t xml:space="preserve"> Combined Needs Survey form attached. This combined form replaces the separate Clean Water (wastewater) and Drinking Water Needs Surveys that were used in previous years. We are asking you and every community in Nebraska about their Wastewater and Drinking Water Infrastructure project needs. Filling out this survey will help us present the best possible information on state funding needs to decision-makers, including our state legislature, the U.S. Congress, and the Environmental Protection Agency.   </w:t>
      </w:r>
    </w:p>
    <w:p w14:paraId="6E8A85B8" w14:textId="77777777" w:rsidR="009831BA" w:rsidRPr="009831BA" w:rsidRDefault="009831BA" w:rsidP="009831BA">
      <w:pPr>
        <w:rPr>
          <w:rFonts w:asciiTheme="minorHAnsi" w:hAnsiTheme="minorHAnsi" w:cstheme="minorHAnsi"/>
          <w:sz w:val="22"/>
          <w:szCs w:val="22"/>
        </w:rPr>
      </w:pPr>
    </w:p>
    <w:p w14:paraId="5338D5CF" w14:textId="6503E506"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 xml:space="preserve">Filling out the Needs Surveys in no way commits you to </w:t>
      </w:r>
      <w:proofErr w:type="gramStart"/>
      <w:r w:rsidRPr="009831BA">
        <w:rPr>
          <w:rFonts w:asciiTheme="minorHAnsi" w:hAnsiTheme="minorHAnsi" w:cstheme="minorHAnsi"/>
          <w:sz w:val="22"/>
          <w:szCs w:val="22"/>
        </w:rPr>
        <w:t>undertake</w:t>
      </w:r>
      <w:proofErr w:type="gramEnd"/>
      <w:r w:rsidRPr="009831BA">
        <w:rPr>
          <w:rFonts w:asciiTheme="minorHAnsi" w:hAnsiTheme="minorHAnsi" w:cstheme="minorHAnsi"/>
          <w:sz w:val="22"/>
          <w:szCs w:val="22"/>
        </w:rPr>
        <w:t xml:space="preserve"> a project or signing an SRF loan. The information you supply will be used to develop the Intended Use Plan and develop a list of eligible projects that can be funded through Nebraska’s SRF. We encourage you to seek assistance completing the surveys from your engineer or consultant.</w:t>
      </w:r>
      <w:r w:rsidR="001A70A7">
        <w:rPr>
          <w:rFonts w:asciiTheme="minorHAnsi" w:hAnsiTheme="minorHAnsi" w:cstheme="minorHAnsi"/>
          <w:sz w:val="22"/>
          <w:szCs w:val="22"/>
        </w:rPr>
        <w:t xml:space="preserve"> </w:t>
      </w:r>
      <w:r w:rsidR="001A70A7" w:rsidRPr="001A70A7">
        <w:rPr>
          <w:rFonts w:asciiTheme="minorHAnsi" w:hAnsiTheme="minorHAnsi" w:cstheme="minorHAnsi"/>
          <w:color w:val="FF0000"/>
          <w:sz w:val="22"/>
          <w:szCs w:val="22"/>
        </w:rPr>
        <w:t xml:space="preserve">If your project is ready to proceed and you are ready to apply for funding, please contact the SRF for an application. </w:t>
      </w:r>
    </w:p>
    <w:p w14:paraId="466F4AAE" w14:textId="77777777" w:rsidR="009831BA" w:rsidRPr="009831BA" w:rsidRDefault="009831BA" w:rsidP="009831BA">
      <w:pPr>
        <w:rPr>
          <w:rFonts w:asciiTheme="minorHAnsi" w:hAnsiTheme="minorHAnsi" w:cstheme="minorHAnsi"/>
          <w:sz w:val="22"/>
          <w:szCs w:val="22"/>
        </w:rPr>
      </w:pPr>
    </w:p>
    <w:p w14:paraId="3690BEF1" w14:textId="33F1908A"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 xml:space="preserve">Please fill out the enclosed forms and ensure that they are postmarked by January 15, </w:t>
      </w:r>
      <w:r w:rsidRPr="001A70A7">
        <w:rPr>
          <w:rFonts w:asciiTheme="minorHAnsi" w:hAnsiTheme="minorHAnsi" w:cstheme="minorHAnsi"/>
          <w:color w:val="FF0000"/>
          <w:sz w:val="22"/>
          <w:szCs w:val="22"/>
        </w:rPr>
        <w:t>2026</w:t>
      </w:r>
      <w:r w:rsidRPr="009831BA">
        <w:rPr>
          <w:rFonts w:asciiTheme="minorHAnsi" w:hAnsiTheme="minorHAnsi" w:cstheme="minorHAnsi"/>
          <w:sz w:val="22"/>
          <w:szCs w:val="22"/>
        </w:rPr>
        <w:t xml:space="preserve">, </w:t>
      </w:r>
      <w:proofErr w:type="gramStart"/>
      <w:r w:rsidRPr="009831BA">
        <w:rPr>
          <w:rFonts w:asciiTheme="minorHAnsi" w:hAnsiTheme="minorHAnsi" w:cstheme="minorHAnsi"/>
          <w:sz w:val="22"/>
          <w:szCs w:val="22"/>
        </w:rPr>
        <w:t>to</w:t>
      </w:r>
      <w:proofErr w:type="gramEnd"/>
      <w:r w:rsidRPr="009831BA">
        <w:rPr>
          <w:rFonts w:asciiTheme="minorHAnsi" w:hAnsiTheme="minorHAnsi" w:cstheme="minorHAnsi"/>
          <w:sz w:val="22"/>
          <w:szCs w:val="22"/>
        </w:rPr>
        <w:t>:</w:t>
      </w:r>
    </w:p>
    <w:p w14:paraId="69F9F333" w14:textId="77777777" w:rsidR="009831BA" w:rsidRPr="009831BA" w:rsidRDefault="009831BA" w:rsidP="009831BA">
      <w:pPr>
        <w:rPr>
          <w:rFonts w:asciiTheme="minorHAnsi" w:hAnsiTheme="minorHAnsi" w:cstheme="minorHAnsi"/>
          <w:sz w:val="22"/>
          <w:szCs w:val="22"/>
        </w:rPr>
      </w:pPr>
    </w:p>
    <w:p w14:paraId="34F3C897" w14:textId="5542C829"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 xml:space="preserve">State Revolving Fund Section, </w:t>
      </w:r>
      <w:r w:rsidRPr="001A70A7">
        <w:rPr>
          <w:rFonts w:asciiTheme="minorHAnsi" w:hAnsiTheme="minorHAnsi" w:cstheme="minorHAnsi"/>
          <w:color w:val="FF0000"/>
          <w:sz w:val="22"/>
          <w:szCs w:val="22"/>
        </w:rPr>
        <w:t>NDWEE</w:t>
      </w:r>
    </w:p>
    <w:p w14:paraId="07631343" w14:textId="497BEF81" w:rsidR="009831BA" w:rsidRPr="001A70A7" w:rsidRDefault="009831BA" w:rsidP="009831BA">
      <w:pPr>
        <w:rPr>
          <w:rFonts w:asciiTheme="minorHAnsi" w:hAnsiTheme="minorHAnsi" w:cstheme="minorHAnsi"/>
          <w:color w:val="FF0000"/>
          <w:sz w:val="22"/>
          <w:szCs w:val="22"/>
        </w:rPr>
      </w:pPr>
      <w:r w:rsidRPr="001A70A7">
        <w:rPr>
          <w:rFonts w:asciiTheme="minorHAnsi" w:hAnsiTheme="minorHAnsi" w:cstheme="minorHAnsi"/>
          <w:color w:val="FF0000"/>
          <w:sz w:val="22"/>
          <w:szCs w:val="22"/>
        </w:rPr>
        <w:t>245 Fallbrook Blvd., Suite 100</w:t>
      </w:r>
    </w:p>
    <w:p w14:paraId="7EE6B2F9" w14:textId="7330D046"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 xml:space="preserve">Lincoln, NE  </w:t>
      </w:r>
      <w:r>
        <w:rPr>
          <w:rFonts w:asciiTheme="minorHAnsi" w:hAnsiTheme="minorHAnsi" w:cstheme="minorHAnsi"/>
          <w:sz w:val="22"/>
          <w:szCs w:val="22"/>
        </w:rPr>
        <w:t>68521</w:t>
      </w:r>
    </w:p>
    <w:p w14:paraId="736CFF27" w14:textId="77777777" w:rsidR="009831BA" w:rsidRPr="009831BA" w:rsidRDefault="009831BA" w:rsidP="009831BA">
      <w:pPr>
        <w:rPr>
          <w:rFonts w:asciiTheme="minorHAnsi" w:hAnsiTheme="minorHAnsi" w:cstheme="minorHAnsi"/>
          <w:sz w:val="22"/>
          <w:szCs w:val="22"/>
        </w:rPr>
      </w:pPr>
    </w:p>
    <w:p w14:paraId="37856F62" w14:textId="694CFA78"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 xml:space="preserve">Alternatively, you may email the completed form to: </w:t>
      </w:r>
      <w:hyperlink r:id="rId7" w:history="1">
        <w:r w:rsidRPr="00227F7A">
          <w:rPr>
            <w:rStyle w:val="Hyperlink"/>
            <w:rFonts w:asciiTheme="minorHAnsi" w:hAnsiTheme="minorHAnsi" w:cstheme="minorHAnsi"/>
            <w:sz w:val="22"/>
            <w:szCs w:val="22"/>
          </w:rPr>
          <w:t>dwee.srf@nebraska.gov</w:t>
        </w:r>
      </w:hyperlink>
      <w:r w:rsidRPr="009831BA">
        <w:rPr>
          <w:rFonts w:asciiTheme="minorHAnsi" w:hAnsiTheme="minorHAnsi" w:cstheme="minorHAnsi"/>
          <w:sz w:val="22"/>
          <w:szCs w:val="22"/>
        </w:rPr>
        <w:t xml:space="preserve">. Any questions regarding these surveys may also be submitted to the email above. </w:t>
      </w:r>
    </w:p>
    <w:p w14:paraId="150ED1F4" w14:textId="77777777" w:rsidR="009831BA" w:rsidRPr="009831BA" w:rsidRDefault="009831BA" w:rsidP="009831BA">
      <w:pPr>
        <w:rPr>
          <w:rFonts w:asciiTheme="minorHAnsi" w:hAnsiTheme="minorHAnsi" w:cstheme="minorHAnsi"/>
          <w:sz w:val="22"/>
          <w:szCs w:val="22"/>
        </w:rPr>
      </w:pPr>
    </w:p>
    <w:p w14:paraId="74993ED3" w14:textId="77777777"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 xml:space="preserve">We are consolidating our email lists and </w:t>
      </w:r>
      <w:proofErr w:type="gramStart"/>
      <w:r w:rsidRPr="009831BA">
        <w:rPr>
          <w:rFonts w:asciiTheme="minorHAnsi" w:hAnsiTheme="minorHAnsi" w:cstheme="minorHAnsi"/>
          <w:sz w:val="22"/>
          <w:szCs w:val="22"/>
        </w:rPr>
        <w:t>apologize</w:t>
      </w:r>
      <w:proofErr w:type="gramEnd"/>
      <w:r w:rsidRPr="009831BA">
        <w:rPr>
          <w:rFonts w:asciiTheme="minorHAnsi" w:hAnsiTheme="minorHAnsi" w:cstheme="minorHAnsi"/>
          <w:sz w:val="22"/>
          <w:szCs w:val="22"/>
        </w:rPr>
        <w:t xml:space="preserve"> if you receive multiple emails. </w:t>
      </w:r>
    </w:p>
    <w:p w14:paraId="360C25E8" w14:textId="77777777" w:rsidR="009831BA" w:rsidRPr="009831BA" w:rsidRDefault="009831BA" w:rsidP="009831BA">
      <w:pPr>
        <w:rPr>
          <w:rFonts w:asciiTheme="minorHAnsi" w:hAnsiTheme="minorHAnsi" w:cstheme="minorHAnsi"/>
          <w:sz w:val="22"/>
          <w:szCs w:val="22"/>
        </w:rPr>
      </w:pPr>
    </w:p>
    <w:p w14:paraId="0B16F580" w14:textId="77777777" w:rsidR="009831BA" w:rsidRPr="009831BA" w:rsidRDefault="009831BA" w:rsidP="009831BA">
      <w:pPr>
        <w:rPr>
          <w:rFonts w:asciiTheme="minorHAnsi" w:hAnsiTheme="minorHAnsi" w:cstheme="minorHAnsi"/>
          <w:sz w:val="22"/>
          <w:szCs w:val="22"/>
        </w:rPr>
      </w:pPr>
      <w:r w:rsidRPr="009831BA">
        <w:rPr>
          <w:rFonts w:asciiTheme="minorHAnsi" w:hAnsiTheme="minorHAnsi" w:cstheme="minorHAnsi"/>
          <w:sz w:val="22"/>
          <w:szCs w:val="22"/>
        </w:rPr>
        <w:t>Sincerely,</w:t>
      </w:r>
    </w:p>
    <w:p w14:paraId="0AD4D62B" w14:textId="77777777" w:rsidR="009831BA" w:rsidRPr="009831BA" w:rsidRDefault="009831BA" w:rsidP="009831BA">
      <w:pPr>
        <w:rPr>
          <w:rFonts w:asciiTheme="minorHAnsi" w:hAnsiTheme="minorHAnsi" w:cstheme="minorHAnsi"/>
          <w:sz w:val="22"/>
          <w:szCs w:val="22"/>
        </w:rPr>
      </w:pPr>
    </w:p>
    <w:p w14:paraId="4D66CC76" w14:textId="08EAB5D9" w:rsidR="00F904E0" w:rsidRPr="00F904E0" w:rsidRDefault="009831BA" w:rsidP="001A70A7">
      <w:r w:rsidRPr="009831BA">
        <w:rPr>
          <w:rFonts w:asciiTheme="minorHAnsi" w:hAnsiTheme="minorHAnsi" w:cstheme="minorHAnsi"/>
          <w:sz w:val="22"/>
          <w:szCs w:val="22"/>
        </w:rPr>
        <w:t xml:space="preserve">The </w:t>
      </w:r>
      <w:r w:rsidRPr="001A70A7">
        <w:rPr>
          <w:rFonts w:asciiTheme="minorHAnsi" w:hAnsiTheme="minorHAnsi" w:cstheme="minorHAnsi"/>
          <w:color w:val="FF0000"/>
          <w:sz w:val="22"/>
          <w:szCs w:val="22"/>
        </w:rPr>
        <w:t xml:space="preserve">NDWEE </w:t>
      </w:r>
      <w:r w:rsidRPr="009831BA">
        <w:rPr>
          <w:rFonts w:asciiTheme="minorHAnsi" w:hAnsiTheme="minorHAnsi" w:cstheme="minorHAnsi"/>
          <w:sz w:val="22"/>
          <w:szCs w:val="22"/>
        </w:rPr>
        <w:t>SRF Team</w:t>
      </w:r>
    </w:p>
    <w:sectPr w:rsidR="00F904E0" w:rsidRPr="00F904E0" w:rsidSect="00AE1262">
      <w:headerReference w:type="default" r:id="rId8"/>
      <w:footerReference w:type="default" r:id="rId9"/>
      <w:headerReference w:type="first" r:id="rId10"/>
      <w:footerReference w:type="first" r:id="rId11"/>
      <w:pgSz w:w="12240" w:h="15840"/>
      <w:pgMar w:top="1440" w:right="1080" w:bottom="1440" w:left="1080" w:header="432"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B49DA" w14:textId="77777777" w:rsidR="000847E8" w:rsidRDefault="000847E8" w:rsidP="00CF1CEA">
      <w:r>
        <w:separator/>
      </w:r>
    </w:p>
  </w:endnote>
  <w:endnote w:type="continuationSeparator" w:id="0">
    <w:p w14:paraId="6E7D3492" w14:textId="77777777" w:rsidR="000847E8" w:rsidRDefault="000847E8" w:rsidP="00CF1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Roboto Light">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CEF3" w14:textId="77777777" w:rsidR="00F904E0" w:rsidRPr="0030528A" w:rsidRDefault="00F904E0" w:rsidP="00F904E0">
    <w:pPr>
      <w:pStyle w:val="Footer"/>
      <w:jc w:val="center"/>
      <w:rPr>
        <w:rFonts w:ascii="Montserrat" w:hAnsi="Montserrat" w:cs="Arial"/>
        <w:sz w:val="18"/>
        <w:szCs w:val="18"/>
      </w:rPr>
    </w:pPr>
    <w:r>
      <w:rPr>
        <w:rFonts w:ascii="Montserrat" w:hAnsi="Montserrat" w:cs="Arial"/>
        <w:sz w:val="18"/>
        <w:szCs w:val="18"/>
      </w:rPr>
      <w:t xml:space="preserve">Page </w:t>
    </w:r>
    <w:r>
      <w:rPr>
        <w:rFonts w:ascii="Montserrat" w:hAnsi="Montserrat" w:cs="Arial"/>
        <w:sz w:val="18"/>
        <w:szCs w:val="18"/>
      </w:rPr>
      <w:fldChar w:fldCharType="begin"/>
    </w:r>
    <w:r>
      <w:rPr>
        <w:rFonts w:ascii="Montserrat" w:hAnsi="Montserrat" w:cs="Arial"/>
        <w:sz w:val="18"/>
        <w:szCs w:val="18"/>
      </w:rPr>
      <w:instrText xml:space="preserve"> PAGE  \* Arabic  \* MERGEFORMAT </w:instrText>
    </w:r>
    <w:r>
      <w:rPr>
        <w:rFonts w:ascii="Montserrat" w:hAnsi="Montserrat" w:cs="Arial"/>
        <w:sz w:val="18"/>
        <w:szCs w:val="18"/>
      </w:rPr>
      <w:fldChar w:fldCharType="separate"/>
    </w:r>
    <w:r>
      <w:rPr>
        <w:rFonts w:ascii="Montserrat" w:hAnsi="Montserrat" w:cs="Arial"/>
        <w:sz w:val="18"/>
        <w:szCs w:val="18"/>
      </w:rPr>
      <w:t>2</w:t>
    </w:r>
    <w:r>
      <w:rPr>
        <w:rFonts w:ascii="Montserrat" w:hAnsi="Montserrat" w:cs="Arial"/>
        <w:sz w:val="18"/>
        <w:szCs w:val="18"/>
      </w:rPr>
      <w:fldChar w:fldCharType="end"/>
    </w:r>
    <w:r>
      <w:rPr>
        <w:rFonts w:ascii="Montserrat" w:hAnsi="Montserrat" w:cs="Arial"/>
        <w:sz w:val="18"/>
        <w:szCs w:val="18"/>
      </w:rPr>
      <w:t xml:space="preserve"> of </w:t>
    </w:r>
    <w:r>
      <w:rPr>
        <w:rFonts w:ascii="Montserrat" w:hAnsi="Montserrat" w:cs="Arial"/>
        <w:sz w:val="18"/>
        <w:szCs w:val="18"/>
      </w:rPr>
      <w:fldChar w:fldCharType="begin"/>
    </w:r>
    <w:r>
      <w:rPr>
        <w:rFonts w:ascii="Montserrat" w:hAnsi="Montserrat" w:cs="Arial"/>
        <w:sz w:val="18"/>
        <w:szCs w:val="18"/>
      </w:rPr>
      <w:instrText xml:space="preserve"> NUMPAGES  \* Arabic  \* MERGEFORMAT </w:instrText>
    </w:r>
    <w:r>
      <w:rPr>
        <w:rFonts w:ascii="Montserrat" w:hAnsi="Montserrat" w:cs="Arial"/>
        <w:sz w:val="18"/>
        <w:szCs w:val="18"/>
      </w:rPr>
      <w:fldChar w:fldCharType="separate"/>
    </w:r>
    <w:r>
      <w:rPr>
        <w:rFonts w:ascii="Montserrat" w:hAnsi="Montserrat" w:cs="Arial"/>
        <w:sz w:val="18"/>
        <w:szCs w:val="18"/>
      </w:rPr>
      <w:t>2</w:t>
    </w:r>
    <w:r>
      <w:rPr>
        <w:rFonts w:ascii="Montserrat" w:hAnsi="Montserrat" w:cs="Arial"/>
        <w:sz w:val="18"/>
        <w:szCs w:val="18"/>
      </w:rPr>
      <w:fldChar w:fldCharType="end"/>
    </w:r>
  </w:p>
  <w:p w14:paraId="35B5153E" w14:textId="77777777" w:rsidR="00F904E0" w:rsidRDefault="00F904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F9B6B" w14:textId="243321AF" w:rsidR="000F7E9B" w:rsidRPr="000F7E9B" w:rsidRDefault="00F47010" w:rsidP="000F7E9B">
    <w:pPr>
      <w:pStyle w:val="BasicParagraph"/>
      <w:tabs>
        <w:tab w:val="left" w:pos="980"/>
        <w:tab w:val="left" w:pos="8280"/>
      </w:tabs>
      <w:suppressAutoHyphens/>
      <w:rPr>
        <w:rFonts w:ascii="Montserrat" w:hAnsi="Montserrat" w:cs="Montserrat"/>
        <w:b/>
        <w:bCs/>
        <w:color w:val="005F7F"/>
        <w:spacing w:val="-4"/>
        <w:sz w:val="14"/>
        <w:szCs w:val="14"/>
      </w:rPr>
    </w:pPr>
    <w:r>
      <w:rPr>
        <w:rFonts w:ascii="Roboto Light" w:hAnsi="Roboto Light" w:cs="Roboto Light"/>
        <w:noProof/>
        <w:sz w:val="13"/>
        <w:szCs w:val="13"/>
      </w:rPr>
      <mc:AlternateContent>
        <mc:Choice Requires="wps">
          <w:drawing>
            <wp:anchor distT="0" distB="0" distL="114300" distR="114300" simplePos="0" relativeHeight="251662336" behindDoc="0" locked="0" layoutInCell="1" allowOverlap="1" wp14:anchorId="58A00A6B" wp14:editId="5AA1EEAD">
              <wp:simplePos x="0" y="0"/>
              <wp:positionH relativeFrom="page">
                <wp:posOffset>385693</wp:posOffset>
              </wp:positionH>
              <wp:positionV relativeFrom="paragraph">
                <wp:posOffset>0</wp:posOffset>
              </wp:positionV>
              <wp:extent cx="7214616" cy="484632"/>
              <wp:effectExtent l="0" t="0" r="5715" b="0"/>
              <wp:wrapNone/>
              <wp:docPr id="19" name="Text Box 19"/>
              <wp:cNvGraphicFramePr/>
              <a:graphic xmlns:a="http://schemas.openxmlformats.org/drawingml/2006/main">
                <a:graphicData uri="http://schemas.microsoft.com/office/word/2010/wordprocessingShape">
                  <wps:wsp>
                    <wps:cNvSpPr txBox="1"/>
                    <wps:spPr>
                      <a:xfrm>
                        <a:off x="0" y="0"/>
                        <a:ext cx="7214616" cy="484632"/>
                      </a:xfrm>
                      <a:prstGeom prst="rect">
                        <a:avLst/>
                      </a:prstGeom>
                      <a:solidFill>
                        <a:schemeClr val="lt1"/>
                      </a:solidFill>
                      <a:ln w="6350">
                        <a:noFill/>
                      </a:ln>
                    </wps:spPr>
                    <wps:txbx>
                      <w:txbxContent>
                        <w:p w14:paraId="34114C63" w14:textId="77777777" w:rsidR="00F47010" w:rsidRDefault="00F47010" w:rsidP="00F47010">
                          <w:pPr>
                            <w:pStyle w:val="BasicParagraph"/>
                            <w:tabs>
                              <w:tab w:val="left" w:pos="980"/>
                              <w:tab w:val="left" w:pos="8640"/>
                            </w:tabs>
                            <w:suppressAutoHyphens/>
                            <w:rPr>
                              <w:rFonts w:ascii="Roboto" w:hAnsi="Roboto" w:cs="Roboto"/>
                              <w:b/>
                              <w:bCs/>
                              <w:caps/>
                              <w:color w:val="005F7F"/>
                              <w:spacing w:val="-2"/>
                              <w:sz w:val="10"/>
                              <w:szCs w:val="10"/>
                            </w:rPr>
                          </w:pPr>
                          <w:r w:rsidRPr="006C42A1">
                            <w:rPr>
                              <w:rFonts w:ascii="Montserrat" w:hAnsi="Montserrat" w:cs="Montserrat"/>
                              <w:b/>
                              <w:bCs/>
                              <w:color w:val="005F7F"/>
                              <w:sz w:val="16"/>
                              <w:szCs w:val="16"/>
                            </w:rPr>
                            <w:t>Department of Water, Energy, and Environment</w:t>
                          </w:r>
                          <w:r>
                            <w:rPr>
                              <w:rFonts w:ascii="Montserrat" w:hAnsi="Montserrat" w:cs="Montserrat"/>
                              <w:b/>
                              <w:bCs/>
                              <w:color w:val="005F7F"/>
                              <w:spacing w:val="-4"/>
                              <w:sz w:val="16"/>
                              <w:szCs w:val="16"/>
                            </w:rPr>
                            <w:tab/>
                          </w:r>
                          <w:r w:rsidRPr="006C42A1">
                            <w:rPr>
                              <w:rFonts w:ascii="Montserrat" w:hAnsi="Montserrat" w:cs="Montserrat"/>
                              <w:b/>
                              <w:bCs/>
                              <w:color w:val="005F7F"/>
                              <w:spacing w:val="-2"/>
                              <w:sz w:val="14"/>
                              <w:szCs w:val="14"/>
                            </w:rPr>
                            <w:t>Jesse Bradley, P.G., Director</w:t>
                          </w:r>
                        </w:p>
                        <w:p w14:paraId="16AC3255" w14:textId="77777777" w:rsidR="00F47010" w:rsidRDefault="00F47010" w:rsidP="00F47010">
                          <w:pPr>
                            <w:pStyle w:val="BasicParagraph"/>
                            <w:tabs>
                              <w:tab w:val="left" w:pos="980"/>
                              <w:tab w:val="left" w:pos="8280"/>
                            </w:tabs>
                            <w:suppressAutoHyphens/>
                            <w:rPr>
                              <w:rFonts w:ascii="Roboto Light" w:hAnsi="Roboto Light" w:cs="Roboto Light"/>
                              <w:sz w:val="13"/>
                              <w:szCs w:val="13"/>
                            </w:rPr>
                          </w:pPr>
                          <w:r>
                            <w:rPr>
                              <w:rFonts w:ascii="Roboto Light" w:hAnsi="Roboto Light" w:cs="Roboto Light"/>
                              <w:sz w:val="13"/>
                              <w:szCs w:val="13"/>
                            </w:rPr>
                            <w:t>245 Fallbrook Blvd., Suite 100</w:t>
                          </w:r>
                          <w:r>
                            <w:rPr>
                              <w:rFonts w:ascii="Roboto Light" w:hAnsi="Roboto Light" w:cs="Roboto Light"/>
                              <w:sz w:val="13"/>
                              <w:szCs w:val="13"/>
                            </w:rPr>
                            <w:tab/>
                          </w:r>
                          <w:r>
                            <w:rPr>
                              <w:rFonts w:ascii="Roboto" w:hAnsi="Roboto" w:cs="Roboto"/>
                              <w:b/>
                              <w:bCs/>
                              <w:caps/>
                              <w:color w:val="005F7F"/>
                              <w:spacing w:val="-2"/>
                              <w:sz w:val="10"/>
                              <w:szCs w:val="10"/>
                            </w:rPr>
                            <w:t>office</w:t>
                          </w:r>
                          <w:r>
                            <w:rPr>
                              <w:rFonts w:ascii="Roboto Light" w:hAnsi="Roboto Light" w:cs="Roboto Light"/>
                              <w:sz w:val="13"/>
                              <w:szCs w:val="13"/>
                            </w:rPr>
                            <w:t xml:space="preserve">  402-471-2186    </w:t>
                          </w:r>
                          <w:r>
                            <w:rPr>
                              <w:rFonts w:ascii="Roboto" w:hAnsi="Roboto" w:cs="Roboto"/>
                              <w:b/>
                              <w:bCs/>
                              <w:caps/>
                              <w:color w:val="005F7F"/>
                              <w:spacing w:val="-2"/>
                              <w:sz w:val="10"/>
                              <w:szCs w:val="10"/>
                            </w:rPr>
                            <w:t>Fax</w:t>
                          </w:r>
                          <w:r>
                            <w:rPr>
                              <w:rFonts w:ascii="Roboto Light" w:hAnsi="Roboto Light" w:cs="Roboto Light"/>
                              <w:sz w:val="13"/>
                              <w:szCs w:val="13"/>
                            </w:rPr>
                            <w:t xml:space="preserve">  402-471-2909</w:t>
                          </w:r>
                        </w:p>
                        <w:p w14:paraId="67139B7A" w14:textId="77777777" w:rsidR="00F47010" w:rsidRDefault="00F47010" w:rsidP="00F47010">
                          <w:pPr>
                            <w:pStyle w:val="BasicParagraph"/>
                            <w:tabs>
                              <w:tab w:val="left" w:pos="980"/>
                              <w:tab w:val="left" w:pos="9540"/>
                            </w:tabs>
                            <w:suppressAutoHyphens/>
                            <w:rPr>
                              <w:rFonts w:ascii="Montserrat" w:hAnsi="Montserrat" w:cs="Montserrat"/>
                              <w:b/>
                              <w:bCs/>
                              <w:color w:val="005F7F"/>
                              <w:spacing w:val="-4"/>
                              <w:sz w:val="14"/>
                              <w:szCs w:val="14"/>
                            </w:rPr>
                          </w:pPr>
                          <w:r>
                            <w:rPr>
                              <w:rFonts w:ascii="Roboto Light" w:hAnsi="Roboto Light" w:cs="Roboto Light"/>
                              <w:sz w:val="13"/>
                              <w:szCs w:val="13"/>
                            </w:rPr>
                            <w:t>Lincoln, Nebraska 68521</w:t>
                          </w:r>
                          <w:r>
                            <w:rPr>
                              <w:rFonts w:ascii="Roboto Light" w:hAnsi="Roboto Light" w:cs="Roboto Light"/>
                              <w:sz w:val="13"/>
                              <w:szCs w:val="13"/>
                            </w:rPr>
                            <w:tab/>
                          </w:r>
                          <w:r w:rsidRPr="006C42A1">
                            <w:rPr>
                              <w:rFonts w:ascii="Roboto Light" w:hAnsi="Roboto Light" w:cs="Roboto Light"/>
                              <w:sz w:val="13"/>
                              <w:szCs w:val="13"/>
                            </w:rPr>
                            <w:t>dwee.nebraska.gov</w:t>
                          </w:r>
                        </w:p>
                        <w:p w14:paraId="764084CA" w14:textId="77777777" w:rsidR="00F47010" w:rsidRDefault="00F47010" w:rsidP="00F47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00A6B" id="_x0000_t202" coordsize="21600,21600" o:spt="202" path="m,l,21600r21600,l21600,xe">
              <v:stroke joinstyle="miter"/>
              <v:path gradientshapeok="t" o:connecttype="rect"/>
            </v:shapetype>
            <v:shape id="Text Box 19" o:spid="_x0000_s1026" type="#_x0000_t202" style="position:absolute;margin-left:30.35pt;margin-top:0;width:568.1pt;height:38.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" fillcolor="white [3201]" stroked="f" strokeweight=".5pt">
              <v:textbox>
                <w:txbxContent>
                  <w:p w14:paraId="34114C63" w14:textId="77777777" w:rsidR="00F47010" w:rsidRDefault="00F47010" w:rsidP="00F47010">
                    <w:pPr>
                      <w:pStyle w:val="BasicParagraph"/>
                      <w:tabs>
                        <w:tab w:val="left" w:pos="980"/>
                        <w:tab w:val="left" w:pos="8640"/>
                      </w:tabs>
                      <w:suppressAutoHyphens/>
                      <w:rPr>
                        <w:rFonts w:ascii="Roboto" w:hAnsi="Roboto" w:cs="Roboto"/>
                        <w:b/>
                        <w:bCs/>
                        <w:caps/>
                        <w:color w:val="005F7F"/>
                        <w:spacing w:val="-2"/>
                        <w:sz w:val="10"/>
                        <w:szCs w:val="10"/>
                      </w:rPr>
                    </w:pPr>
                    <w:r w:rsidRPr="006C42A1">
                      <w:rPr>
                        <w:rFonts w:ascii="Montserrat" w:hAnsi="Montserrat" w:cs="Montserrat"/>
                        <w:b/>
                        <w:bCs/>
                        <w:color w:val="005F7F"/>
                        <w:sz w:val="16"/>
                        <w:szCs w:val="16"/>
                      </w:rPr>
                      <w:t>Department of Water, Energy, and Environment</w:t>
                    </w:r>
                    <w:r>
                      <w:rPr>
                        <w:rFonts w:ascii="Montserrat" w:hAnsi="Montserrat" w:cs="Montserrat"/>
                        <w:b/>
                        <w:bCs/>
                        <w:color w:val="005F7F"/>
                        <w:spacing w:val="-4"/>
                        <w:sz w:val="16"/>
                        <w:szCs w:val="16"/>
                      </w:rPr>
                      <w:tab/>
                    </w:r>
                    <w:r w:rsidRPr="006C42A1">
                      <w:rPr>
                        <w:rFonts w:ascii="Montserrat" w:hAnsi="Montserrat" w:cs="Montserrat"/>
                        <w:b/>
                        <w:bCs/>
                        <w:color w:val="005F7F"/>
                        <w:spacing w:val="-2"/>
                        <w:sz w:val="14"/>
                        <w:szCs w:val="14"/>
                      </w:rPr>
                      <w:t>Jesse Bradley, P.G., Director</w:t>
                    </w:r>
                  </w:p>
                  <w:p w14:paraId="16AC3255" w14:textId="77777777" w:rsidR="00F47010" w:rsidRDefault="00F47010" w:rsidP="00F47010">
                    <w:pPr>
                      <w:pStyle w:val="BasicParagraph"/>
                      <w:tabs>
                        <w:tab w:val="left" w:pos="980"/>
                        <w:tab w:val="left" w:pos="8280"/>
                      </w:tabs>
                      <w:suppressAutoHyphens/>
                      <w:rPr>
                        <w:rFonts w:ascii="Roboto Light" w:hAnsi="Roboto Light" w:cs="Roboto Light"/>
                        <w:sz w:val="13"/>
                        <w:szCs w:val="13"/>
                      </w:rPr>
                    </w:pPr>
                    <w:r>
                      <w:rPr>
                        <w:rFonts w:ascii="Roboto Light" w:hAnsi="Roboto Light" w:cs="Roboto Light"/>
                        <w:sz w:val="13"/>
                        <w:szCs w:val="13"/>
                      </w:rPr>
                      <w:t>245 Fallbrook Blvd., Suite 100</w:t>
                    </w:r>
                    <w:r>
                      <w:rPr>
                        <w:rFonts w:ascii="Roboto Light" w:hAnsi="Roboto Light" w:cs="Roboto Light"/>
                        <w:sz w:val="13"/>
                        <w:szCs w:val="13"/>
                      </w:rPr>
                      <w:tab/>
                    </w:r>
                    <w:r>
                      <w:rPr>
                        <w:rFonts w:ascii="Roboto" w:hAnsi="Roboto" w:cs="Roboto"/>
                        <w:b/>
                        <w:bCs/>
                        <w:caps/>
                        <w:color w:val="005F7F"/>
                        <w:spacing w:val="-2"/>
                        <w:sz w:val="10"/>
                        <w:szCs w:val="10"/>
                      </w:rPr>
                      <w:t>office</w:t>
                    </w:r>
                    <w:r>
                      <w:rPr>
                        <w:rFonts w:ascii="Roboto Light" w:hAnsi="Roboto Light" w:cs="Roboto Light"/>
                        <w:sz w:val="13"/>
                        <w:szCs w:val="13"/>
                      </w:rPr>
                      <w:t xml:space="preserve">  402-471-2186    </w:t>
                    </w:r>
                    <w:r>
                      <w:rPr>
                        <w:rFonts w:ascii="Roboto" w:hAnsi="Roboto" w:cs="Roboto"/>
                        <w:b/>
                        <w:bCs/>
                        <w:caps/>
                        <w:color w:val="005F7F"/>
                        <w:spacing w:val="-2"/>
                        <w:sz w:val="10"/>
                        <w:szCs w:val="10"/>
                      </w:rPr>
                      <w:t>Fax</w:t>
                    </w:r>
                    <w:r>
                      <w:rPr>
                        <w:rFonts w:ascii="Roboto Light" w:hAnsi="Roboto Light" w:cs="Roboto Light"/>
                        <w:sz w:val="13"/>
                        <w:szCs w:val="13"/>
                      </w:rPr>
                      <w:t xml:space="preserve">  402-471-2909</w:t>
                    </w:r>
                  </w:p>
                  <w:p w14:paraId="67139B7A" w14:textId="77777777" w:rsidR="00F47010" w:rsidRDefault="00F47010" w:rsidP="00F47010">
                    <w:pPr>
                      <w:pStyle w:val="BasicParagraph"/>
                      <w:tabs>
                        <w:tab w:val="left" w:pos="980"/>
                        <w:tab w:val="left" w:pos="9540"/>
                      </w:tabs>
                      <w:suppressAutoHyphens/>
                      <w:rPr>
                        <w:rFonts w:ascii="Montserrat" w:hAnsi="Montserrat" w:cs="Montserrat"/>
                        <w:b/>
                        <w:bCs/>
                        <w:color w:val="005F7F"/>
                        <w:spacing w:val="-4"/>
                        <w:sz w:val="14"/>
                        <w:szCs w:val="14"/>
                      </w:rPr>
                    </w:pPr>
                    <w:r>
                      <w:rPr>
                        <w:rFonts w:ascii="Roboto Light" w:hAnsi="Roboto Light" w:cs="Roboto Light"/>
                        <w:sz w:val="13"/>
                        <w:szCs w:val="13"/>
                      </w:rPr>
                      <w:t>Lincoln, Nebraska 68521</w:t>
                    </w:r>
                    <w:r>
                      <w:rPr>
                        <w:rFonts w:ascii="Roboto Light" w:hAnsi="Roboto Light" w:cs="Roboto Light"/>
                        <w:sz w:val="13"/>
                        <w:szCs w:val="13"/>
                      </w:rPr>
                      <w:tab/>
                    </w:r>
                    <w:r w:rsidRPr="006C42A1">
                      <w:rPr>
                        <w:rFonts w:ascii="Roboto Light" w:hAnsi="Roboto Light" w:cs="Roboto Light"/>
                        <w:sz w:val="13"/>
                        <w:szCs w:val="13"/>
                      </w:rPr>
                      <w:t>dwee.nebraska.gov</w:t>
                    </w:r>
                  </w:p>
                  <w:p w14:paraId="764084CA" w14:textId="77777777" w:rsidR="00F47010" w:rsidRDefault="00F47010" w:rsidP="00F47010"/>
                </w:txbxContent>
              </v:textbox>
              <w10:wrap anchorx="page"/>
            </v:shape>
          </w:pict>
        </mc:Fallback>
      </mc:AlternateContent>
    </w:r>
    <w:r w:rsidR="000F7E9B">
      <w:rPr>
        <w:rFonts w:ascii="Roboto Light" w:hAnsi="Roboto Light" w:cs="Roboto Light"/>
        <w:sz w:val="13"/>
        <w:szCs w:val="13"/>
      </w:rPr>
      <w:tab/>
    </w:r>
    <w:r w:rsidR="000F7E9B">
      <w:rPr>
        <w:rFonts w:ascii="Roboto Light" w:hAnsi="Roboto Light" w:cs="Roboto Light"/>
        <w:sz w:val="13"/>
        <w:szCs w:val="1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23A73" w14:textId="77777777" w:rsidR="000847E8" w:rsidRDefault="000847E8" w:rsidP="00CF1CEA">
      <w:r>
        <w:separator/>
      </w:r>
    </w:p>
  </w:footnote>
  <w:footnote w:type="continuationSeparator" w:id="0">
    <w:p w14:paraId="27DED681" w14:textId="77777777" w:rsidR="000847E8" w:rsidRDefault="000847E8" w:rsidP="00CF1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A1E0E" w14:textId="77777777" w:rsidR="00F904E0" w:rsidRDefault="00F904E0" w:rsidP="00F904E0">
    <w:pPr>
      <w:pStyle w:val="Header"/>
      <w:rPr>
        <w:rFonts w:ascii="Montserrat" w:hAnsi="Montserrat"/>
        <w:sz w:val="18"/>
        <w:szCs w:val="18"/>
      </w:rPr>
    </w:pPr>
    <w:r>
      <w:rPr>
        <w:rFonts w:ascii="Montserrat" w:hAnsi="Montserrat"/>
        <w:sz w:val="18"/>
        <w:szCs w:val="18"/>
      </w:rPr>
      <w:t>Recipient</w:t>
    </w:r>
  </w:p>
  <w:p w14:paraId="4ACFF5EC" w14:textId="77777777" w:rsidR="00F904E0" w:rsidRDefault="00F904E0" w:rsidP="00F904E0">
    <w:pPr>
      <w:pStyle w:val="Header"/>
      <w:rPr>
        <w:rFonts w:ascii="Montserrat" w:hAnsi="Montserrat"/>
        <w:sz w:val="18"/>
        <w:szCs w:val="18"/>
      </w:rPr>
    </w:pPr>
    <w:r>
      <w:rPr>
        <w:rFonts w:ascii="Montserrat" w:hAnsi="Montserrat"/>
        <w:sz w:val="18"/>
        <w:szCs w:val="18"/>
      </w:rPr>
      <w:t>RE:</w:t>
    </w:r>
  </w:p>
  <w:p w14:paraId="271A3BB9" w14:textId="6FF0CC20" w:rsidR="00F904E0" w:rsidRPr="007718F0" w:rsidRDefault="00F904E0" w:rsidP="00F904E0">
    <w:pPr>
      <w:pStyle w:val="Header"/>
      <w:rPr>
        <w:rFonts w:ascii="Montserrat" w:hAnsi="Montserrat"/>
        <w:sz w:val="18"/>
        <w:szCs w:val="18"/>
      </w:rPr>
    </w:pPr>
    <w:r>
      <w:rPr>
        <w:rFonts w:ascii="Montserrat" w:hAnsi="Montserrat"/>
        <w:sz w:val="18"/>
        <w:szCs w:val="18"/>
      </w:rPr>
      <w:t>SRF ID #</w:t>
    </w:r>
  </w:p>
  <w:p w14:paraId="3DDE5DA4" w14:textId="77777777" w:rsidR="00F904E0" w:rsidRDefault="00F90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F9F7" w14:textId="13795E00" w:rsidR="000F7E9B" w:rsidRDefault="00D04142" w:rsidP="000F7E9B">
    <w:pPr>
      <w:pStyle w:val="Header"/>
      <w:tabs>
        <w:tab w:val="clear" w:pos="4680"/>
        <w:tab w:val="clear" w:pos="9360"/>
        <w:tab w:val="left" w:pos="3450"/>
      </w:tabs>
    </w:pPr>
    <w:r>
      <w:rPr>
        <w:noProof/>
      </w:rPr>
      <w:drawing>
        <wp:anchor distT="0" distB="0" distL="114300" distR="114300" simplePos="0" relativeHeight="251659264" behindDoc="1" locked="0" layoutInCell="1" allowOverlap="1" wp14:anchorId="28A7BB65" wp14:editId="7FFF5B7B">
          <wp:simplePos x="0" y="0"/>
          <wp:positionH relativeFrom="page">
            <wp:posOffset>457200</wp:posOffset>
          </wp:positionH>
          <wp:positionV relativeFrom="paragraph">
            <wp:posOffset>261620</wp:posOffset>
          </wp:positionV>
          <wp:extent cx="2486660" cy="981075"/>
          <wp:effectExtent l="0" t="0" r="889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486660" cy="981075"/>
                  </a:xfrm>
                  <a:prstGeom prst="rect">
                    <a:avLst/>
                  </a:prstGeom>
                </pic:spPr>
              </pic:pic>
            </a:graphicData>
          </a:graphic>
          <wp14:sizeRelH relativeFrom="margin">
            <wp14:pctWidth>0</wp14:pctWidth>
          </wp14:sizeRelH>
          <wp14:sizeRelV relativeFrom="margin">
            <wp14:pctHeight>0</wp14:pctHeight>
          </wp14:sizeRelV>
        </wp:anchor>
      </w:drawing>
    </w:r>
    <w:r w:rsidR="00EF2C4F">
      <w:rPr>
        <w:noProof/>
      </w:rPr>
      <w:drawing>
        <wp:anchor distT="0" distB="0" distL="114300" distR="114300" simplePos="0" relativeHeight="251660288" behindDoc="1" locked="0" layoutInCell="1" allowOverlap="1" wp14:anchorId="048A89D5" wp14:editId="3217E3AB">
          <wp:simplePos x="0" y="0"/>
          <wp:positionH relativeFrom="page">
            <wp:posOffset>6057900</wp:posOffset>
          </wp:positionH>
          <wp:positionV relativeFrom="paragraph">
            <wp:posOffset>1905</wp:posOffset>
          </wp:positionV>
          <wp:extent cx="1212215" cy="1333500"/>
          <wp:effectExtent l="0" t="0" r="6985" b="0"/>
          <wp:wrapTight wrapText="bothSides">
            <wp:wrapPolygon edited="0">
              <wp:start x="0" y="0"/>
              <wp:lineTo x="0" y="21291"/>
              <wp:lineTo x="21385" y="21291"/>
              <wp:lineTo x="2138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extLst>
                      <a:ext uri="{28A0092B-C50C-407E-A947-70E740481C1C}">
                        <a14:useLocalDpi xmlns:a14="http://schemas.microsoft.com/office/drawing/2010/main" val="0"/>
                      </a:ext>
                    </a:extLst>
                  </a:blip>
                  <a:stretch>
                    <a:fillRect/>
                  </a:stretch>
                </pic:blipFill>
                <pic:spPr>
                  <a:xfrm>
                    <a:off x="0" y="0"/>
                    <a:ext cx="1212215" cy="1333500"/>
                  </a:xfrm>
                  <a:prstGeom prst="rect">
                    <a:avLst/>
                  </a:prstGeom>
                </pic:spPr>
              </pic:pic>
            </a:graphicData>
          </a:graphic>
          <wp14:sizeRelH relativeFrom="margin">
            <wp14:pctWidth>0</wp14:pctWidth>
          </wp14:sizeRelH>
          <wp14:sizeRelV relativeFrom="margin">
            <wp14:pctHeight>0</wp14:pctHeight>
          </wp14:sizeRelV>
        </wp:anchor>
      </w:drawing>
    </w:r>
    <w:r w:rsidR="000F7E9B">
      <w:tab/>
    </w:r>
  </w:p>
  <w:p w14:paraId="5FF73C04" w14:textId="77777777" w:rsidR="000F7E9B" w:rsidRDefault="000F7E9B" w:rsidP="000F7E9B">
    <w:pPr>
      <w:pStyle w:val="Header"/>
    </w:pPr>
  </w:p>
  <w:p w14:paraId="2AC643A4" w14:textId="77777777" w:rsidR="000F7E9B" w:rsidRDefault="000F7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75F99"/>
    <w:multiLevelType w:val="hybridMultilevel"/>
    <w:tmpl w:val="3412E5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879323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BE5"/>
    <w:rsid w:val="0000102C"/>
    <w:rsid w:val="000032DF"/>
    <w:rsid w:val="000211EE"/>
    <w:rsid w:val="00032362"/>
    <w:rsid w:val="00035B69"/>
    <w:rsid w:val="000847E8"/>
    <w:rsid w:val="00087158"/>
    <w:rsid w:val="000F7E9B"/>
    <w:rsid w:val="00105A15"/>
    <w:rsid w:val="00122869"/>
    <w:rsid w:val="001A70A7"/>
    <w:rsid w:val="001C1ED7"/>
    <w:rsid w:val="00203B4B"/>
    <w:rsid w:val="00221227"/>
    <w:rsid w:val="00285098"/>
    <w:rsid w:val="003C0B14"/>
    <w:rsid w:val="003D40BF"/>
    <w:rsid w:val="003E5C47"/>
    <w:rsid w:val="004004E0"/>
    <w:rsid w:val="00405C2D"/>
    <w:rsid w:val="00410E5E"/>
    <w:rsid w:val="004613DE"/>
    <w:rsid w:val="004C51E2"/>
    <w:rsid w:val="004C7164"/>
    <w:rsid w:val="006A3D68"/>
    <w:rsid w:val="006C42A1"/>
    <w:rsid w:val="00700C47"/>
    <w:rsid w:val="00744501"/>
    <w:rsid w:val="00781BFB"/>
    <w:rsid w:val="007C1DBD"/>
    <w:rsid w:val="007D4D24"/>
    <w:rsid w:val="007E047A"/>
    <w:rsid w:val="0080554D"/>
    <w:rsid w:val="008269A7"/>
    <w:rsid w:val="008375E7"/>
    <w:rsid w:val="00843BE5"/>
    <w:rsid w:val="0095309E"/>
    <w:rsid w:val="00971D71"/>
    <w:rsid w:val="009831BA"/>
    <w:rsid w:val="0099331A"/>
    <w:rsid w:val="009C5B82"/>
    <w:rsid w:val="00A11776"/>
    <w:rsid w:val="00A135CC"/>
    <w:rsid w:val="00A13A12"/>
    <w:rsid w:val="00A638BB"/>
    <w:rsid w:val="00AB4686"/>
    <w:rsid w:val="00AB7B5F"/>
    <w:rsid w:val="00AE1262"/>
    <w:rsid w:val="00AF7B5D"/>
    <w:rsid w:val="00B3154E"/>
    <w:rsid w:val="00CA7E0A"/>
    <w:rsid w:val="00CE0CB7"/>
    <w:rsid w:val="00CF1CEA"/>
    <w:rsid w:val="00D013C2"/>
    <w:rsid w:val="00D04142"/>
    <w:rsid w:val="00E03AD8"/>
    <w:rsid w:val="00E60B0E"/>
    <w:rsid w:val="00EF2C4F"/>
    <w:rsid w:val="00EF69A3"/>
    <w:rsid w:val="00F03991"/>
    <w:rsid w:val="00F17F80"/>
    <w:rsid w:val="00F2707D"/>
    <w:rsid w:val="00F47010"/>
    <w:rsid w:val="00F837EA"/>
    <w:rsid w:val="00F84867"/>
    <w:rsid w:val="00F904E0"/>
    <w:rsid w:val="00FC2037"/>
    <w:rsid w:val="00FC3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FC764AD"/>
  <w15:chartTrackingRefBased/>
  <w15:docId w15:val="{30581020-DA65-4D09-95D6-6879151F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87158"/>
    <w:pPr>
      <w:keepNext/>
      <w:outlineLvl w:val="0"/>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CEA"/>
    <w:pPr>
      <w:tabs>
        <w:tab w:val="center" w:pos="4680"/>
        <w:tab w:val="right" w:pos="9360"/>
      </w:tabs>
    </w:pPr>
  </w:style>
  <w:style w:type="character" w:customStyle="1" w:styleId="HeaderChar">
    <w:name w:val="Header Char"/>
    <w:basedOn w:val="DefaultParagraphFont"/>
    <w:link w:val="Header"/>
    <w:uiPriority w:val="99"/>
    <w:rsid w:val="00CF1CEA"/>
    <w:rPr>
      <w:sz w:val="24"/>
      <w:szCs w:val="24"/>
    </w:rPr>
  </w:style>
  <w:style w:type="paragraph" w:styleId="Footer">
    <w:name w:val="footer"/>
    <w:basedOn w:val="Normal"/>
    <w:link w:val="FooterChar"/>
    <w:uiPriority w:val="99"/>
    <w:unhideWhenUsed/>
    <w:rsid w:val="00CF1CEA"/>
    <w:pPr>
      <w:tabs>
        <w:tab w:val="center" w:pos="4680"/>
        <w:tab w:val="right" w:pos="9360"/>
      </w:tabs>
    </w:pPr>
  </w:style>
  <w:style w:type="character" w:customStyle="1" w:styleId="FooterChar">
    <w:name w:val="Footer Char"/>
    <w:basedOn w:val="DefaultParagraphFont"/>
    <w:link w:val="Footer"/>
    <w:uiPriority w:val="99"/>
    <w:rsid w:val="00CF1CEA"/>
    <w:rPr>
      <w:sz w:val="24"/>
      <w:szCs w:val="24"/>
    </w:rPr>
  </w:style>
  <w:style w:type="paragraph" w:customStyle="1" w:styleId="BasicParagraph">
    <w:name w:val="[Basic Paragraph]"/>
    <w:basedOn w:val="Normal"/>
    <w:uiPriority w:val="99"/>
    <w:rsid w:val="00700C47"/>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F17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F80"/>
    <w:rPr>
      <w:rFonts w:ascii="Segoe UI" w:hAnsi="Segoe UI" w:cs="Segoe UI"/>
      <w:sz w:val="18"/>
      <w:szCs w:val="18"/>
    </w:rPr>
  </w:style>
  <w:style w:type="character" w:customStyle="1" w:styleId="Heading1Char">
    <w:name w:val="Heading 1 Char"/>
    <w:basedOn w:val="DefaultParagraphFont"/>
    <w:link w:val="Heading1"/>
    <w:rsid w:val="00087158"/>
    <w:rPr>
      <w:b/>
      <w:bCs/>
      <w:sz w:val="24"/>
    </w:rPr>
  </w:style>
  <w:style w:type="paragraph" w:customStyle="1" w:styleId="Glossary">
    <w:name w:val="Glossary"/>
    <w:basedOn w:val="Normal"/>
    <w:link w:val="GlossaryChar"/>
    <w:rsid w:val="00087158"/>
    <w:pPr>
      <w:widowControl w:val="0"/>
      <w:autoSpaceDE w:val="0"/>
      <w:autoSpaceDN w:val="0"/>
      <w:adjustRightInd w:val="0"/>
    </w:pPr>
    <w:rPr>
      <w:rFonts w:ascii="Arial" w:hAnsi="Arial"/>
      <w:sz w:val="22"/>
    </w:rPr>
  </w:style>
  <w:style w:type="character" w:customStyle="1" w:styleId="GlossaryChar">
    <w:name w:val="Glossary Char"/>
    <w:link w:val="Glossary"/>
    <w:rsid w:val="00087158"/>
    <w:rPr>
      <w:rFonts w:ascii="Arial" w:hAnsi="Arial"/>
      <w:sz w:val="22"/>
      <w:szCs w:val="24"/>
    </w:rPr>
  </w:style>
  <w:style w:type="character" w:styleId="Hyperlink">
    <w:name w:val="Hyperlink"/>
    <w:basedOn w:val="DefaultParagraphFont"/>
    <w:uiPriority w:val="99"/>
    <w:unhideWhenUsed/>
    <w:rsid w:val="009831BA"/>
    <w:rPr>
      <w:color w:val="0563C1" w:themeColor="hyperlink"/>
      <w:u w:val="single"/>
    </w:rPr>
  </w:style>
  <w:style w:type="character" w:styleId="UnresolvedMention">
    <w:name w:val="Unresolved Mention"/>
    <w:basedOn w:val="DefaultParagraphFont"/>
    <w:uiPriority w:val="99"/>
    <w:semiHidden/>
    <w:unhideWhenUsed/>
    <w:rsid w:val="009831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wee.srf@nebraska.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mcmanus\Documents\BRIAN\2019%20Letterhead%20-%20Word\NDEQ_Letterhead_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NDEQ_Letterhead_M.dotx</Template>
  <TotalTime>7</TotalTime>
  <Pages>1</Pages>
  <Words>278</Words>
  <Characters>1589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brian.mcmanus</dc:creator>
  <cp:keywords/>
  <dc:description/>
  <cp:lastModifiedBy>Giesbrecht, Lisa</cp:lastModifiedBy>
  <cp:revision>3</cp:revision>
  <cp:lastPrinted>2022-12-27T22:35:00Z</cp:lastPrinted>
  <dcterms:created xsi:type="dcterms:W3CDTF">2025-10-14T14:06:00Z</dcterms:created>
  <dcterms:modified xsi:type="dcterms:W3CDTF">2025-10-14T14:10:00Z</dcterms:modified>
</cp:coreProperties>
</file>